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0E35CC">
        <w:rPr>
          <w:rFonts w:ascii="Times New Roman" w:hAnsi="Times New Roman"/>
          <w:sz w:val="24"/>
        </w:rPr>
        <w:t>2</w:t>
      </w:r>
      <w:r w:rsidR="004D6513">
        <w:rPr>
          <w:rFonts w:ascii="Times New Roman" w:hAnsi="Times New Roman"/>
          <w:sz w:val="24"/>
        </w:rPr>
        <w:tab/>
      </w:r>
      <w:bookmarkStart w:id="0" w:name="_GoBack"/>
      <w:bookmarkEnd w:id="0"/>
      <w:r>
        <w:rPr>
          <w:rFonts w:ascii="Times New Roman" w:hAnsi="Times New Roman"/>
          <w:sz w:val="24"/>
        </w:rPr>
        <w:tab/>
        <w:t>R4-1</w:t>
      </w:r>
      <w:r w:rsidR="00FF2244">
        <w:rPr>
          <w:rFonts w:ascii="Times New Roman" w:hAnsi="Times New Roman"/>
          <w:sz w:val="24"/>
        </w:rPr>
        <w:t>9</w:t>
      </w:r>
      <w:r w:rsidR="004D6513">
        <w:rPr>
          <w:rFonts w:ascii="Times New Roman" w:hAnsi="Times New Roman"/>
          <w:sz w:val="24"/>
        </w:rPr>
        <w:t>09569</w:t>
      </w:r>
    </w:p>
    <w:p w:rsidR="005813AA" w:rsidRPr="00552689" w:rsidRDefault="000E35CC" w:rsidP="005813AA">
      <w:pPr>
        <w:pStyle w:val="Header"/>
        <w:rPr>
          <w:rFonts w:ascii="Times New Roman" w:hAnsi="Times New Roman"/>
          <w:sz w:val="24"/>
          <w:lang w:val="en-US"/>
        </w:rPr>
      </w:pPr>
      <w:r>
        <w:rPr>
          <w:rFonts w:ascii="Times New Roman" w:hAnsi="Times New Roman"/>
          <w:sz w:val="24"/>
          <w:lang w:val="en-US"/>
        </w:rPr>
        <w:t>Ljubljana</w:t>
      </w:r>
      <w:r w:rsidR="005813AA">
        <w:rPr>
          <w:rFonts w:ascii="Times New Roman" w:hAnsi="Times New Roman"/>
          <w:sz w:val="24"/>
          <w:lang w:val="en-US"/>
        </w:rPr>
        <w:t xml:space="preserve">, </w:t>
      </w:r>
      <w:r>
        <w:rPr>
          <w:rFonts w:ascii="Times New Roman" w:hAnsi="Times New Roman"/>
          <w:sz w:val="24"/>
          <w:lang w:val="en-US"/>
        </w:rPr>
        <w:t>Slovenia</w:t>
      </w:r>
      <w:r w:rsidR="005813AA">
        <w:rPr>
          <w:rFonts w:ascii="Times New Roman" w:hAnsi="Times New Roman"/>
          <w:sz w:val="24"/>
          <w:lang w:val="en-US"/>
        </w:rPr>
        <w:t xml:space="preserve">, </w:t>
      </w:r>
      <w:r>
        <w:rPr>
          <w:rFonts w:ascii="Times New Roman" w:hAnsi="Times New Roman"/>
          <w:sz w:val="24"/>
          <w:lang w:val="en-US"/>
        </w:rPr>
        <w:t>26</w:t>
      </w:r>
      <w:r w:rsidR="00C904B5">
        <w:rPr>
          <w:rFonts w:ascii="Times New Roman" w:hAnsi="Times New Roman"/>
          <w:sz w:val="24"/>
          <w:lang w:val="en-US"/>
        </w:rPr>
        <w:t xml:space="preserve"> </w:t>
      </w:r>
      <w:r w:rsidR="002B1082">
        <w:rPr>
          <w:rFonts w:ascii="Times New Roman" w:hAnsi="Times New Roman"/>
          <w:sz w:val="24"/>
          <w:lang w:val="en-US"/>
        </w:rPr>
        <w:t>-</w:t>
      </w:r>
      <w:r w:rsidR="00651443">
        <w:rPr>
          <w:rFonts w:ascii="Times New Roman" w:hAnsi="Times New Roman"/>
          <w:sz w:val="24"/>
          <w:lang w:val="en-US"/>
        </w:rPr>
        <w:t xml:space="preserve"> </w:t>
      </w:r>
      <w:r>
        <w:rPr>
          <w:rFonts w:ascii="Times New Roman" w:hAnsi="Times New Roman"/>
          <w:sz w:val="24"/>
          <w:lang w:val="en-US"/>
        </w:rPr>
        <w:t>30</w:t>
      </w:r>
      <w:r w:rsidR="002B1082">
        <w:rPr>
          <w:rFonts w:ascii="Times New Roman" w:hAnsi="Times New Roman"/>
          <w:sz w:val="24"/>
          <w:lang w:val="en-US"/>
        </w:rPr>
        <w:t xml:space="preserve"> </w:t>
      </w:r>
      <w:r>
        <w:rPr>
          <w:rFonts w:ascii="Times New Roman" w:hAnsi="Times New Roman"/>
          <w:sz w:val="24"/>
          <w:lang w:val="en-US"/>
        </w:rPr>
        <w:t>August</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672856"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2510F1">
        <w:rPr>
          <w:rFonts w:ascii="Arial" w:hAnsi="Arial" w:cs="Arial"/>
          <w:sz w:val="24"/>
          <w:lang w:val="en-US" w:eastAsia="zh-CN"/>
        </w:rPr>
        <w:t>RRM specification impact of NR-U</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0679EC">
        <w:rPr>
          <w:rFonts w:ascii="Arial" w:hAnsi="Arial" w:cs="Arial"/>
          <w:sz w:val="24"/>
          <w:lang w:val="en-US" w:eastAsia="zh-CN"/>
        </w:rPr>
        <w:t>9.1.5</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rsidR="00E948E9" w:rsidRDefault="005813AA" w:rsidP="002E5998">
      <w:pPr>
        <w:pStyle w:val="Heading1"/>
      </w:pPr>
      <w:r w:rsidRPr="00DA6BF8">
        <w:t>Introduction</w:t>
      </w:r>
    </w:p>
    <w:p w:rsidR="004469EF" w:rsidRDefault="00C379C8" w:rsidP="004469EF">
      <w:r>
        <w:t>In RAN4#91 there was discussion on NR-U specification structure and one agreement was reached:</w:t>
      </w:r>
    </w:p>
    <w:tbl>
      <w:tblPr>
        <w:tblStyle w:val="TableGrid"/>
        <w:tblW w:w="0" w:type="auto"/>
        <w:tblLook w:val="04A0" w:firstRow="1" w:lastRow="0" w:firstColumn="1" w:lastColumn="0" w:noHBand="0" w:noVBand="1"/>
      </w:tblPr>
      <w:tblGrid>
        <w:gridCol w:w="10537"/>
      </w:tblGrid>
      <w:tr w:rsidR="00533A91" w:rsidTr="00533A91">
        <w:tc>
          <w:tcPr>
            <w:tcW w:w="10763" w:type="dxa"/>
          </w:tcPr>
          <w:p w:rsidR="00533A91" w:rsidRPr="00C01A71" w:rsidRDefault="00533A91" w:rsidP="00833417">
            <w:pPr>
              <w:pStyle w:val="ListParagraph"/>
              <w:numPr>
                <w:ilvl w:val="0"/>
                <w:numId w:val="33"/>
              </w:numPr>
              <w:overflowPunct w:val="0"/>
              <w:autoSpaceDE w:val="0"/>
              <w:autoSpaceDN w:val="0"/>
              <w:adjustRightInd w:val="0"/>
              <w:spacing w:after="180"/>
              <w:contextualSpacing w:val="0"/>
              <w:rPr>
                <w:u w:val="single"/>
                <w:lang w:eastAsia="zh-CN"/>
              </w:rPr>
            </w:pPr>
            <w:r w:rsidRPr="00C01A71">
              <w:rPr>
                <w:u w:val="single"/>
                <w:lang w:eastAsia="zh-CN"/>
              </w:rPr>
              <w:t>Issue # 1: Specification structure for 36.133 and 38.133</w:t>
            </w:r>
          </w:p>
          <w:p w:rsidR="00533A91" w:rsidRPr="00C01A71" w:rsidRDefault="00533A91" w:rsidP="00833417">
            <w:pPr>
              <w:numPr>
                <w:ilvl w:val="0"/>
                <w:numId w:val="34"/>
              </w:numPr>
              <w:overflowPunct w:val="0"/>
              <w:autoSpaceDE w:val="0"/>
              <w:autoSpaceDN w:val="0"/>
              <w:adjustRightInd w:val="0"/>
              <w:textAlignment w:val="baseline"/>
              <w:rPr>
                <w:lang w:eastAsia="zh-CN"/>
              </w:rPr>
            </w:pPr>
            <w:r w:rsidRPr="00C01A71">
              <w:rPr>
                <w:lang w:eastAsia="zh-CN"/>
              </w:rPr>
              <w:t>Option 1: separate subsections whenever needed and preferably in a scenario-independent way whenever possible –Nokia (</w:t>
            </w:r>
            <w:hyperlink r:id="rId13" w:history="1">
              <w:r>
                <w:rPr>
                  <w:rStyle w:val="Hyperlink"/>
                  <w:lang w:eastAsia="zh-CN"/>
                </w:rPr>
                <w:t>R4-1906714),</w:t>
              </w:r>
            </w:hyperlink>
            <w:r w:rsidRPr="00C01A71">
              <w:rPr>
                <w:lang w:eastAsia="zh-CN"/>
              </w:rPr>
              <w:t xml:space="preserve"> Ericsson (</w:t>
            </w:r>
            <w:hyperlink r:id="rId14" w:history="1">
              <w:r>
                <w:rPr>
                  <w:rStyle w:val="Hyperlink"/>
                  <w:lang w:eastAsia="zh-CN"/>
                </w:rPr>
                <w:t>R4-1906452,</w:t>
              </w:r>
            </w:hyperlink>
            <w:r w:rsidRPr="00C01A71">
              <w:rPr>
                <w:lang w:eastAsia="zh-CN"/>
              </w:rPr>
              <w:t xml:space="preserve"> </w:t>
            </w:r>
            <w:hyperlink r:id="rId15" w:history="1">
              <w:r>
                <w:rPr>
                  <w:rStyle w:val="Hyperlink"/>
                  <w:lang w:eastAsia="zh-CN"/>
                </w:rPr>
                <w:t>R4-1906453),</w:t>
              </w:r>
            </w:hyperlink>
            <w:r w:rsidRPr="00C01A71">
              <w:rPr>
                <w:lang w:eastAsia="zh-CN"/>
              </w:rPr>
              <w:t xml:space="preserve"> Huawei (</w:t>
            </w:r>
            <w:hyperlink r:id="rId16" w:history="1">
              <w:r>
                <w:rPr>
                  <w:rStyle w:val="Hyperlink"/>
                  <w:lang w:eastAsia="zh-CN"/>
                </w:rPr>
                <w:t>R4-1905578,</w:t>
              </w:r>
            </w:hyperlink>
            <w:r w:rsidRPr="00C01A71">
              <w:rPr>
                <w:lang w:eastAsia="zh-CN"/>
              </w:rPr>
              <w:t xml:space="preserve"> </w:t>
            </w:r>
            <w:hyperlink r:id="rId17" w:history="1">
              <w:r>
                <w:rPr>
                  <w:rStyle w:val="Hyperlink"/>
                  <w:lang w:eastAsia="zh-CN"/>
                </w:rPr>
                <w:t>R4-1905579),</w:t>
              </w:r>
            </w:hyperlink>
          </w:p>
          <w:p w:rsidR="00533A91" w:rsidRPr="00C01A71" w:rsidRDefault="00533A91" w:rsidP="00833417">
            <w:pPr>
              <w:numPr>
                <w:ilvl w:val="1"/>
                <w:numId w:val="35"/>
              </w:numPr>
              <w:overflowPunct w:val="0"/>
              <w:autoSpaceDE w:val="0"/>
              <w:autoSpaceDN w:val="0"/>
              <w:adjustRightInd w:val="0"/>
              <w:textAlignment w:val="baseline"/>
              <w:rPr>
                <w:lang w:eastAsia="zh-CN"/>
              </w:rPr>
            </w:pPr>
            <w:r w:rsidRPr="00C01A71">
              <w:rPr>
                <w:lang w:eastAsia="zh-CN"/>
              </w:rPr>
              <w:t>Similar approach for 38.133 and 36.133</w:t>
            </w:r>
          </w:p>
          <w:p w:rsidR="00533A91" w:rsidRPr="00C01A71" w:rsidRDefault="00533A91" w:rsidP="00833417">
            <w:pPr>
              <w:numPr>
                <w:ilvl w:val="1"/>
                <w:numId w:val="35"/>
              </w:numPr>
              <w:overflowPunct w:val="0"/>
              <w:autoSpaceDE w:val="0"/>
              <w:autoSpaceDN w:val="0"/>
              <w:adjustRightInd w:val="0"/>
              <w:textAlignment w:val="baseline"/>
              <w:rPr>
                <w:lang w:eastAsia="zh-CN"/>
              </w:rPr>
            </w:pPr>
            <w:r w:rsidRPr="00C01A71">
              <w:rPr>
                <w:lang w:eastAsia="zh-CN"/>
              </w:rPr>
              <w:t>For each of scenarios A-E, detailed applicability rules and tables are developed which indicate all the applicable requirements for operation with a certain scenario</w:t>
            </w:r>
          </w:p>
          <w:p w:rsidR="00533A91" w:rsidRPr="00C01A71" w:rsidRDefault="00533A91" w:rsidP="00833417">
            <w:pPr>
              <w:numPr>
                <w:ilvl w:val="0"/>
                <w:numId w:val="34"/>
              </w:numPr>
              <w:overflowPunct w:val="0"/>
              <w:autoSpaceDE w:val="0"/>
              <w:autoSpaceDN w:val="0"/>
              <w:adjustRightInd w:val="0"/>
              <w:textAlignment w:val="baseline"/>
              <w:rPr>
                <w:lang w:eastAsia="zh-CN"/>
              </w:rPr>
            </w:pPr>
            <w:r w:rsidRPr="00C01A71">
              <w:rPr>
                <w:lang w:eastAsia="zh-CN"/>
              </w:rPr>
              <w:t>Option 2: dedicated chapter (section 12 in 38.133) for NR-U – Intel (</w:t>
            </w:r>
            <w:hyperlink r:id="rId18" w:history="1">
              <w:r>
                <w:rPr>
                  <w:rStyle w:val="Hyperlink"/>
                  <w:lang w:eastAsia="zh-CN"/>
                </w:rPr>
                <w:t>R4-1905763)</w:t>
              </w:r>
            </w:hyperlink>
          </w:p>
          <w:p w:rsidR="00533A91" w:rsidRDefault="00533A91" w:rsidP="00533A91">
            <w:pPr>
              <w:rPr>
                <w:lang w:val="en-US" w:eastAsia="zh-CN"/>
              </w:rPr>
            </w:pPr>
            <w:r w:rsidRPr="00045D0C">
              <w:rPr>
                <w:b/>
                <w:lang w:val="en-US" w:eastAsia="zh-CN"/>
              </w:rPr>
              <w:t>Possible way forward</w:t>
            </w:r>
            <w:r w:rsidRPr="00045D0C">
              <w:rPr>
                <w:lang w:val="en-US" w:eastAsia="zh-CN"/>
              </w:rPr>
              <w:t xml:space="preserve">: discussion is needed (Option 1 is supported by the majority). </w:t>
            </w:r>
            <w:hyperlink r:id="rId19" w:history="1">
              <w:r>
                <w:rPr>
                  <w:rStyle w:val="Hyperlink"/>
                  <w:lang w:val="en-US" w:eastAsia="zh-CN"/>
                </w:rPr>
                <w:t>R4-1906453</w:t>
              </w:r>
            </w:hyperlink>
            <w:r w:rsidRPr="00045D0C">
              <w:rPr>
                <w:lang w:val="en-US" w:eastAsia="zh-CN"/>
              </w:rPr>
              <w:t xml:space="preserve"> is to be revised to capture the agreements.</w:t>
            </w:r>
          </w:p>
          <w:p w:rsidR="00533A91" w:rsidRPr="00045D0C" w:rsidRDefault="00533A91" w:rsidP="00533A91">
            <w:pPr>
              <w:rPr>
                <w:lang w:val="en-US" w:eastAsia="zh-CN"/>
              </w:rPr>
            </w:pPr>
          </w:p>
          <w:p w:rsidR="00533A91" w:rsidRPr="00BD35EC" w:rsidRDefault="00533A91" w:rsidP="00533A91">
            <w:pPr>
              <w:rPr>
                <w:highlight w:val="green"/>
                <w:lang w:eastAsia="zh-CN"/>
              </w:rPr>
            </w:pPr>
            <w:r w:rsidRPr="00BD35EC">
              <w:rPr>
                <w:rFonts w:hint="eastAsia"/>
                <w:highlight w:val="green"/>
                <w:lang w:eastAsia="zh-CN"/>
              </w:rPr>
              <w:t>Agreement: F</w:t>
            </w:r>
            <w:r w:rsidRPr="00BD35EC">
              <w:rPr>
                <w:highlight w:val="green"/>
                <w:lang w:eastAsia="zh-CN"/>
              </w:rPr>
              <w:t>o</w:t>
            </w:r>
            <w:r w:rsidRPr="00BD35EC">
              <w:rPr>
                <w:rFonts w:hint="eastAsia"/>
                <w:highlight w:val="green"/>
                <w:lang w:eastAsia="zh-CN"/>
              </w:rPr>
              <w:t>r s</w:t>
            </w:r>
            <w:r w:rsidRPr="00BD35EC">
              <w:rPr>
                <w:highlight w:val="green"/>
                <w:lang w:eastAsia="zh-CN"/>
              </w:rPr>
              <w:t>pecification structure for 36.133 and 38.133</w:t>
            </w:r>
          </w:p>
          <w:p w:rsidR="00533A91" w:rsidRPr="00533A91" w:rsidRDefault="00533A91" w:rsidP="00833417">
            <w:pPr>
              <w:pStyle w:val="ListParagraph"/>
              <w:numPr>
                <w:ilvl w:val="0"/>
                <w:numId w:val="33"/>
              </w:numPr>
              <w:overflowPunct w:val="0"/>
              <w:autoSpaceDE w:val="0"/>
              <w:autoSpaceDN w:val="0"/>
              <w:adjustRightInd w:val="0"/>
              <w:spacing w:after="180"/>
              <w:contextualSpacing w:val="0"/>
              <w:rPr>
                <w:highlight w:val="green"/>
                <w:lang w:eastAsia="zh-CN"/>
              </w:rPr>
            </w:pPr>
            <w:r w:rsidRPr="00BD35EC">
              <w:rPr>
                <w:rFonts w:hint="eastAsia"/>
                <w:highlight w:val="green"/>
                <w:lang w:eastAsia="zh-CN"/>
              </w:rPr>
              <w:t>S</w:t>
            </w:r>
            <w:r w:rsidRPr="00BD35EC">
              <w:rPr>
                <w:highlight w:val="green"/>
                <w:lang w:eastAsia="zh-CN"/>
              </w:rPr>
              <w:t>eparate subsections whenever needed and preferably in a scenario-independent way whenever possible</w:t>
            </w:r>
          </w:p>
        </w:tc>
      </w:tr>
    </w:tbl>
    <w:p w:rsidR="00533A91" w:rsidRDefault="00533A91" w:rsidP="004469EF"/>
    <w:p w:rsidR="00C379C8" w:rsidRPr="004469EF" w:rsidRDefault="00C379C8" w:rsidP="004469EF">
      <w:r>
        <w:t xml:space="preserve">It is expected that companies follow this agreement and </w:t>
      </w:r>
      <w:r w:rsidR="00533A91">
        <w:t>there is no need to further discuss how to structure the requirements. In this contribution we focus on the terminology discussions for NR-U features, and also consider naming of the scenarios when needed. It is important that such issues are resolved before companies start to draft specification text to avoid needing to do a large amount of rework if initial CRs use the wrong terminology.</w:t>
      </w:r>
    </w:p>
    <w:p w:rsidR="0084532A" w:rsidRPr="0084532A" w:rsidRDefault="005813AA" w:rsidP="0084532A">
      <w:pPr>
        <w:pStyle w:val="Heading1"/>
        <w:jc w:val="both"/>
        <w:rPr>
          <w:rFonts w:eastAsia="SimSun"/>
          <w:lang w:val="en-US" w:eastAsia="zh-CN"/>
        </w:rPr>
      </w:pPr>
      <w:r>
        <w:rPr>
          <w:rFonts w:eastAsia="SimSun"/>
          <w:lang w:val="en-US" w:eastAsia="zh-CN"/>
        </w:rPr>
        <w:t>Discussion</w:t>
      </w:r>
    </w:p>
    <w:p w:rsidR="001D427D" w:rsidRPr="002510F1" w:rsidRDefault="002510F1" w:rsidP="006B6666">
      <w:pPr>
        <w:rPr>
          <w:u w:val="single"/>
          <w:lang w:val="en-US" w:eastAsia="zh-CN"/>
        </w:rPr>
      </w:pPr>
      <w:r w:rsidRPr="002510F1">
        <w:rPr>
          <w:u w:val="single"/>
          <w:lang w:val="en-US" w:eastAsia="zh-CN"/>
        </w:rPr>
        <w:t>Terminology for NR-U</w:t>
      </w:r>
    </w:p>
    <w:p w:rsidR="00BC3922" w:rsidRDefault="002510F1" w:rsidP="006B6666">
      <w:pPr>
        <w:rPr>
          <w:lang w:val="en-US" w:eastAsia="zh-CN"/>
        </w:rPr>
      </w:pPr>
      <w:r>
        <w:rPr>
          <w:lang w:val="en-US" w:eastAsia="zh-CN"/>
        </w:rPr>
        <w:t xml:space="preserve">As we have discussed in previous meetings, NR-U is not a single feature but rather a large collection of physical and protocol modifications which facilitate the operation on </w:t>
      </w:r>
      <w:r w:rsidR="000679EC">
        <w:rPr>
          <w:lang w:val="en-US" w:eastAsia="zh-CN"/>
        </w:rPr>
        <w:t>unlicensed</w:t>
      </w:r>
      <w:r>
        <w:rPr>
          <w:lang w:val="en-US" w:eastAsia="zh-CN"/>
        </w:rPr>
        <w:t xml:space="preserve"> bands. In future, sub-parts of NR-U may also be applied to other types of NR operation, including the possibility that some of the </w:t>
      </w:r>
      <w:r w:rsidR="00BC3922">
        <w:rPr>
          <w:lang w:val="en-US" w:eastAsia="zh-CN"/>
        </w:rPr>
        <w:t xml:space="preserve">parts are also applicable for licensed bands. An idea of the range of features which will be specified for NR-U may be seen from </w:t>
      </w:r>
      <w:r w:rsidR="00BC3922">
        <w:rPr>
          <w:lang w:val="en-US" w:eastAsia="zh-CN"/>
        </w:rPr>
        <w:fldChar w:fldCharType="begin"/>
      </w:r>
      <w:r w:rsidR="00BC3922">
        <w:rPr>
          <w:lang w:val="en-US" w:eastAsia="zh-CN"/>
        </w:rPr>
        <w:instrText xml:space="preserve"> REF _Ref11310908 \r \h </w:instrText>
      </w:r>
      <w:r w:rsidR="00BC3922">
        <w:rPr>
          <w:lang w:val="en-US" w:eastAsia="zh-CN"/>
        </w:rPr>
      </w:r>
      <w:r w:rsidR="00BC3922">
        <w:rPr>
          <w:lang w:val="en-US" w:eastAsia="zh-CN"/>
        </w:rPr>
        <w:fldChar w:fldCharType="separate"/>
      </w:r>
      <w:r w:rsidR="00BC3922">
        <w:rPr>
          <w:lang w:val="en-US" w:eastAsia="zh-CN"/>
        </w:rPr>
        <w:t>[1]</w:t>
      </w:r>
      <w:r w:rsidR="00BC3922">
        <w:rPr>
          <w:lang w:val="en-US" w:eastAsia="zh-CN"/>
        </w:rPr>
        <w:fldChar w:fldCharType="end"/>
      </w:r>
      <w:r w:rsidR="00BC3922">
        <w:rPr>
          <w:lang w:val="en-US" w:eastAsia="zh-CN"/>
        </w:rPr>
        <w:t xml:space="preserve"> which was endorsed in RAN plenary, and discusses which NR-U aspects are essential and which are optimisations, on a WG by WG level. The features of NR-U are summarized in annex A, taken from the plenary contribution. As is indicated, this is not necessarily </w:t>
      </w:r>
      <w:r w:rsidR="00BC3922" w:rsidRPr="00BC3922">
        <w:rPr>
          <w:lang w:val="en-US" w:eastAsia="zh-CN"/>
        </w:rPr>
        <w:t>an exhaustive list of essential/optimization items</w:t>
      </w:r>
      <w:r w:rsidR="00BC3922">
        <w:rPr>
          <w:lang w:val="en-US" w:eastAsia="zh-CN"/>
        </w:rPr>
        <w:t xml:space="preserve"> and there may be other items eventually included in NR-U specifications. However, the key point at this stage is that it is not meaningful just to refer to “NR-U RRM requirements” or similar in RRM specifications, and rather a proper terminology needs to be developed consistently across working groups to refer to the actual features included within the scope of NR-U. </w:t>
      </w:r>
      <w:r w:rsidR="00DC11D3">
        <w:rPr>
          <w:lang w:val="en-US" w:eastAsia="zh-CN"/>
        </w:rPr>
        <w:t>Similarly, in LTE-LAA requirements, the RAN4 RRM requirements refer to the use of frame structure 3 (FS3) rather than considering LAA as a feature which has its own requirements.</w:t>
      </w:r>
    </w:p>
    <w:p w:rsidR="00DC11D3" w:rsidRDefault="00DC11D3" w:rsidP="006B6666">
      <w:pPr>
        <w:rPr>
          <w:lang w:val="en-US" w:eastAsia="zh-CN"/>
        </w:rPr>
      </w:pPr>
      <w:r>
        <w:rPr>
          <w:lang w:val="en-US" w:eastAsia="zh-CN"/>
        </w:rPr>
        <w:lastRenderedPageBreak/>
        <w:t xml:space="preserve">For NR-U the terminology is not completely clear yet, and </w:t>
      </w:r>
      <w:r>
        <w:rPr>
          <w:lang w:val="en-US" w:eastAsia="zh-CN"/>
        </w:rPr>
        <w:fldChar w:fldCharType="begin"/>
      </w:r>
      <w:r>
        <w:rPr>
          <w:lang w:val="en-US" w:eastAsia="zh-CN"/>
        </w:rPr>
        <w:instrText xml:space="preserve"> REF _Ref11310908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xml:space="preserve"> is more of a list of tasks being done by each WG than a list of specification features, although some of the tasks may be similarly named to the ultimate naming of the feature. It can also be observed that many of the features will not have RRM requirements associated with them, for example if they do not relate to measurements or other radio resource management aspects such as data path related features.</w:t>
      </w:r>
    </w:p>
    <w:p w:rsidR="00DC11D3" w:rsidRDefault="00DC11D3" w:rsidP="006B6666">
      <w:pPr>
        <w:rPr>
          <w:lang w:val="en-US" w:eastAsia="zh-CN"/>
        </w:rPr>
      </w:pPr>
      <w:r>
        <w:rPr>
          <w:lang w:val="en-US" w:eastAsia="zh-CN"/>
        </w:rPr>
        <w:t xml:space="preserve">We can see that </w:t>
      </w:r>
      <w:r>
        <w:rPr>
          <w:lang w:val="en-US" w:eastAsia="zh-CN"/>
        </w:rPr>
        <w:fldChar w:fldCharType="begin"/>
      </w:r>
      <w:r>
        <w:rPr>
          <w:lang w:val="en-US" w:eastAsia="zh-CN"/>
        </w:rPr>
        <w:instrText xml:space="preserve"> REF _Ref11310908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xml:space="preserve"> refers to “DRS” </w:t>
      </w:r>
      <w:r w:rsidR="000679EC">
        <w:rPr>
          <w:lang w:val="en-US" w:eastAsia="zh-CN"/>
        </w:rPr>
        <w:t>and</w:t>
      </w:r>
      <w:r>
        <w:rPr>
          <w:lang w:val="en-US" w:eastAsia="zh-CN"/>
        </w:rPr>
        <w:t xml:space="preserve"> “5ms DRS transmission window” which are key features from an RRM perspective. A DRS transmission is differentiated from a regular SSB transmission because </w:t>
      </w:r>
      <w:r w:rsidR="00ED3888">
        <w:rPr>
          <w:lang w:val="en-US" w:eastAsia="zh-CN"/>
        </w:rPr>
        <w:t xml:space="preserve">its presence cannot be assumed in every window from a UE perspective, and there is a window associated with it. Since DRS is not specified for any of the release 15 existing </w:t>
      </w:r>
      <w:r w:rsidR="000679EC">
        <w:rPr>
          <w:lang w:val="en-US" w:eastAsia="zh-CN"/>
        </w:rPr>
        <w:t>functionalities</w:t>
      </w:r>
      <w:r w:rsidR="00ED3888">
        <w:rPr>
          <w:lang w:val="en-US" w:eastAsia="zh-CN"/>
        </w:rPr>
        <w:t xml:space="preserve">, it seems a good candidate for terminology related to </w:t>
      </w:r>
      <w:r w:rsidR="000679EC">
        <w:rPr>
          <w:lang w:val="en-US" w:eastAsia="zh-CN"/>
        </w:rPr>
        <w:t>measurements</w:t>
      </w:r>
      <w:r w:rsidR="00ED3888">
        <w:rPr>
          <w:lang w:val="en-US" w:eastAsia="zh-CN"/>
        </w:rPr>
        <w:t>.</w:t>
      </w:r>
    </w:p>
    <w:p w:rsidR="00ED3888" w:rsidRDefault="00ED3888" w:rsidP="006B6666">
      <w:pPr>
        <w:rPr>
          <w:b/>
          <w:lang w:val="en-US" w:eastAsia="zh-CN"/>
        </w:rPr>
      </w:pPr>
      <w:r>
        <w:rPr>
          <w:b/>
          <w:lang w:val="en-US" w:eastAsia="zh-CN"/>
        </w:rPr>
        <w:t>Proposal 1: Requirements for measurements under the NR-U work item are referred to as “</w:t>
      </w:r>
      <w:r w:rsidR="00A77999">
        <w:rPr>
          <w:b/>
          <w:lang w:val="en-US" w:eastAsia="zh-CN"/>
        </w:rPr>
        <w:t>R</w:t>
      </w:r>
      <w:r>
        <w:rPr>
          <w:b/>
          <w:lang w:val="en-US" w:eastAsia="zh-CN"/>
        </w:rPr>
        <w:t>equirements for measurements based on DRS”</w:t>
      </w:r>
    </w:p>
    <w:p w:rsidR="005A7478" w:rsidRDefault="00ED3888" w:rsidP="006B6666">
      <w:pPr>
        <w:rPr>
          <w:lang w:val="en-US" w:eastAsia="zh-CN"/>
        </w:rPr>
      </w:pPr>
      <w:r>
        <w:rPr>
          <w:lang w:val="en-US" w:eastAsia="zh-CN"/>
        </w:rPr>
        <w:t>This may need to be qualified (such as “</w:t>
      </w:r>
      <w:r w:rsidR="00A77999">
        <w:rPr>
          <w:lang w:val="en-US" w:eastAsia="zh-CN"/>
        </w:rPr>
        <w:t xml:space="preserve">.. </w:t>
      </w:r>
      <w:r>
        <w:rPr>
          <w:lang w:val="en-US" w:eastAsia="zh-CN"/>
        </w:rPr>
        <w:t xml:space="preserve">based on DRS with </w:t>
      </w:r>
      <w:r w:rsidR="00A77999">
        <w:rPr>
          <w:lang w:val="en-US" w:eastAsia="zh-CN"/>
        </w:rPr>
        <w:t xml:space="preserve">5ms transmission window” </w:t>
      </w:r>
      <w:r>
        <w:rPr>
          <w:lang w:val="en-US" w:eastAsia="zh-CN"/>
        </w:rPr>
        <w:t>if there is ever a possibility of new types of DRS in future, however it is not practical to anticipate</w:t>
      </w:r>
      <w:r w:rsidR="00A77999">
        <w:rPr>
          <w:lang w:val="en-US" w:eastAsia="zh-CN"/>
        </w:rPr>
        <w:t xml:space="preserve"> all future features which may be introduced and it is more of a consideration for naming future features to ensure as much as possible that they do not clash with the naming of existing features.</w:t>
      </w:r>
      <w:r w:rsidR="005A7478">
        <w:rPr>
          <w:lang w:val="en-US" w:eastAsia="zh-CN"/>
        </w:rPr>
        <w:t xml:space="preserve"> </w:t>
      </w:r>
    </w:p>
    <w:p w:rsidR="00ED3888" w:rsidRDefault="005A7478" w:rsidP="006B6666">
      <w:pPr>
        <w:rPr>
          <w:lang w:val="en-US" w:eastAsia="zh-CN"/>
        </w:rPr>
      </w:pPr>
      <w:r>
        <w:rPr>
          <w:lang w:val="en-US" w:eastAsia="zh-CN"/>
        </w:rPr>
        <w:t>The uplink is less well defined, for now a possible definition which can be considered is</w:t>
      </w:r>
    </w:p>
    <w:p w:rsidR="005A7478" w:rsidRDefault="005A7478" w:rsidP="006B6666">
      <w:pPr>
        <w:rPr>
          <w:lang w:val="en-US" w:eastAsia="zh-CN"/>
        </w:rPr>
      </w:pPr>
      <w:r>
        <w:rPr>
          <w:b/>
          <w:lang w:val="en-US" w:eastAsia="zh-CN"/>
        </w:rPr>
        <w:t>Proposal 2 :</w:t>
      </w:r>
      <w:r w:rsidRPr="005A7478">
        <w:rPr>
          <w:b/>
          <w:lang w:val="en-US" w:eastAsia="zh-CN"/>
        </w:rPr>
        <w:t xml:space="preserve"> </w:t>
      </w:r>
      <w:r>
        <w:rPr>
          <w:b/>
          <w:lang w:val="en-US" w:eastAsia="zh-CN"/>
        </w:rPr>
        <w:t xml:space="preserve">(Initial proposal) </w:t>
      </w:r>
      <w:r w:rsidRPr="005A7478">
        <w:rPr>
          <w:b/>
          <w:lang w:val="en-US" w:eastAsia="zh-CN"/>
        </w:rPr>
        <w:t>Requirements for UE Uplink transmission under the NR-U work item are referred to as “Requirements for transmission where LBT operation is configured”</w:t>
      </w:r>
    </w:p>
    <w:p w:rsidR="00A77999" w:rsidRDefault="00A77999" w:rsidP="006B6666">
      <w:pPr>
        <w:rPr>
          <w:lang w:val="en-US" w:eastAsia="zh-CN"/>
        </w:rPr>
      </w:pPr>
    </w:p>
    <w:p w:rsidR="00A77999" w:rsidRDefault="00A77999" w:rsidP="006B6666">
      <w:pPr>
        <w:rPr>
          <w:u w:val="single"/>
          <w:lang w:val="en-US" w:eastAsia="zh-CN"/>
        </w:rPr>
      </w:pPr>
      <w:r>
        <w:rPr>
          <w:u w:val="single"/>
          <w:lang w:val="en-US" w:eastAsia="zh-CN"/>
        </w:rPr>
        <w:t>Scenario naming</w:t>
      </w:r>
      <w:r w:rsidRPr="002510F1">
        <w:rPr>
          <w:u w:val="single"/>
          <w:lang w:val="en-US" w:eastAsia="zh-CN"/>
        </w:rPr>
        <w:t xml:space="preserve"> for NR-U</w:t>
      </w:r>
    </w:p>
    <w:p w:rsidR="00A77999" w:rsidRDefault="00A77999" w:rsidP="006B6666">
      <w:pPr>
        <w:rPr>
          <w:lang w:val="en-US" w:eastAsia="zh-CN"/>
        </w:rPr>
      </w:pPr>
      <w:r>
        <w:rPr>
          <w:lang w:val="en-US" w:eastAsia="zh-CN"/>
        </w:rPr>
        <w:t xml:space="preserve">In general it is good to develop requirements as much as possible agnostically to the NR-U scenario. For example, an intrafrequency measurement on a DRS signal is basically the same measurement operation whether it is performed on an NR PCell (Scenario C, D), an Scell (scenario A, B, C, D, E), an NR PSCell (scenario B, E) and it is also not so relevant whether the </w:t>
      </w:r>
      <w:r w:rsidR="000679EC">
        <w:rPr>
          <w:lang w:val="en-US" w:eastAsia="zh-CN"/>
        </w:rPr>
        <w:t>licensed</w:t>
      </w:r>
      <w:r>
        <w:rPr>
          <w:lang w:val="en-US" w:eastAsia="zh-CN"/>
        </w:rPr>
        <w:t xml:space="preserve"> part of the configuration </w:t>
      </w:r>
      <w:r w:rsidR="00EF3614">
        <w:rPr>
          <w:lang w:val="en-US" w:eastAsia="zh-CN"/>
        </w:rPr>
        <w:t xml:space="preserve">involves an LTE PCell (scenario B) or an NR PCell (scenario E). On the other hand, </w:t>
      </w:r>
      <w:r w:rsidR="007A30B2">
        <w:rPr>
          <w:lang w:val="en-US" w:eastAsia="zh-CN"/>
        </w:rPr>
        <w:t>measurement</w:t>
      </w:r>
      <w:r w:rsidR="00EF3614">
        <w:rPr>
          <w:lang w:val="en-US" w:eastAsia="zh-CN"/>
        </w:rPr>
        <w:t xml:space="preserve"> capabilities</w:t>
      </w:r>
      <w:r w:rsidR="007A30B2">
        <w:rPr>
          <w:lang w:val="en-US" w:eastAsia="zh-CN"/>
        </w:rPr>
        <w:t xml:space="preserve"> and other aspects</w:t>
      </w:r>
      <w:r w:rsidR="00EF3614">
        <w:rPr>
          <w:lang w:val="en-US" w:eastAsia="zh-CN"/>
        </w:rPr>
        <w:t xml:space="preserve"> may</w:t>
      </w:r>
      <w:r w:rsidR="007A30B2">
        <w:rPr>
          <w:lang w:val="en-US" w:eastAsia="zh-CN"/>
        </w:rPr>
        <w:t xml:space="preserve"> depend on scenarios. For reference, the NR U scenarios which have been discussed are:</w:t>
      </w:r>
    </w:p>
    <w:p w:rsidR="00A77999" w:rsidRPr="00330DCC" w:rsidRDefault="00A77999" w:rsidP="00833417">
      <w:pPr>
        <w:numPr>
          <w:ilvl w:val="0"/>
          <w:numId w:val="32"/>
        </w:numPr>
        <w:overflowPunct w:val="0"/>
        <w:autoSpaceDE w:val="0"/>
        <w:autoSpaceDN w:val="0"/>
        <w:adjustRightInd w:val="0"/>
        <w:spacing w:after="0" w:line="259" w:lineRule="auto"/>
        <w:textAlignment w:val="baseline"/>
        <w:rPr>
          <w:bCs/>
          <w:sz w:val="22"/>
          <w:szCs w:val="22"/>
        </w:rPr>
      </w:pPr>
      <w:bookmarkStart w:id="1" w:name="_Hlk3280971"/>
      <w:r w:rsidRPr="00330DCC">
        <w:rPr>
          <w:b/>
          <w:bCs/>
          <w:sz w:val="22"/>
          <w:szCs w:val="22"/>
        </w:rPr>
        <w:t>Scenario A</w:t>
      </w:r>
      <w:r w:rsidRPr="00330DCC">
        <w:rPr>
          <w:bCs/>
          <w:sz w:val="22"/>
          <w:szCs w:val="22"/>
        </w:rPr>
        <w:t xml:space="preserve">: Carrier aggregation between licensed band NR (PCell) and NR-U (SCell) </w:t>
      </w:r>
    </w:p>
    <w:p w:rsidR="00A77999" w:rsidRPr="00330DCC" w:rsidRDefault="00A77999" w:rsidP="00833417">
      <w:pPr>
        <w:numPr>
          <w:ilvl w:val="1"/>
          <w:numId w:val="32"/>
        </w:numPr>
        <w:overflowPunct w:val="0"/>
        <w:autoSpaceDE w:val="0"/>
        <w:autoSpaceDN w:val="0"/>
        <w:adjustRightInd w:val="0"/>
        <w:spacing w:after="0" w:line="259" w:lineRule="auto"/>
        <w:textAlignment w:val="baseline"/>
        <w:rPr>
          <w:bCs/>
          <w:sz w:val="22"/>
          <w:szCs w:val="22"/>
        </w:rPr>
      </w:pPr>
      <w:r w:rsidRPr="00330DCC">
        <w:rPr>
          <w:bCs/>
          <w:sz w:val="22"/>
          <w:szCs w:val="22"/>
        </w:rPr>
        <w:t>NR-U SCell may have both DL and UL, or DL-only.</w:t>
      </w:r>
    </w:p>
    <w:p w:rsidR="00A77999" w:rsidRPr="00330DCC" w:rsidRDefault="00A77999" w:rsidP="00833417">
      <w:pPr>
        <w:numPr>
          <w:ilvl w:val="0"/>
          <w:numId w:val="32"/>
        </w:numPr>
        <w:overflowPunct w:val="0"/>
        <w:autoSpaceDE w:val="0"/>
        <w:autoSpaceDN w:val="0"/>
        <w:adjustRightInd w:val="0"/>
        <w:spacing w:after="0" w:line="259" w:lineRule="auto"/>
        <w:textAlignment w:val="baseline"/>
        <w:rPr>
          <w:bCs/>
          <w:sz w:val="22"/>
          <w:szCs w:val="22"/>
        </w:rPr>
      </w:pPr>
      <w:r w:rsidRPr="00330DCC">
        <w:rPr>
          <w:b/>
          <w:bCs/>
          <w:sz w:val="22"/>
          <w:szCs w:val="22"/>
        </w:rPr>
        <w:t>Scenario B</w:t>
      </w:r>
      <w:r w:rsidRPr="00330DCC">
        <w:rPr>
          <w:bCs/>
          <w:sz w:val="22"/>
          <w:szCs w:val="22"/>
        </w:rPr>
        <w:t>: Dual connectivity between licensed band LTE (PCell) and NR-U (PSCell)</w:t>
      </w:r>
    </w:p>
    <w:p w:rsidR="00A77999" w:rsidRPr="00330DCC" w:rsidRDefault="00A77999" w:rsidP="00833417">
      <w:pPr>
        <w:numPr>
          <w:ilvl w:val="0"/>
          <w:numId w:val="32"/>
        </w:numPr>
        <w:overflowPunct w:val="0"/>
        <w:autoSpaceDE w:val="0"/>
        <w:autoSpaceDN w:val="0"/>
        <w:adjustRightInd w:val="0"/>
        <w:spacing w:after="0" w:line="259" w:lineRule="auto"/>
        <w:textAlignment w:val="baseline"/>
        <w:rPr>
          <w:bCs/>
          <w:sz w:val="22"/>
          <w:szCs w:val="22"/>
        </w:rPr>
      </w:pPr>
      <w:r w:rsidRPr="00330DCC">
        <w:rPr>
          <w:b/>
          <w:bCs/>
          <w:sz w:val="22"/>
          <w:szCs w:val="22"/>
        </w:rPr>
        <w:t>Scenario C</w:t>
      </w:r>
      <w:r w:rsidRPr="00330DCC">
        <w:rPr>
          <w:bCs/>
          <w:sz w:val="22"/>
          <w:szCs w:val="22"/>
        </w:rPr>
        <w:t>: Stand-alone NR-U</w:t>
      </w:r>
    </w:p>
    <w:p w:rsidR="00A77999" w:rsidRPr="00330DCC" w:rsidRDefault="00A77999" w:rsidP="00833417">
      <w:pPr>
        <w:numPr>
          <w:ilvl w:val="0"/>
          <w:numId w:val="32"/>
        </w:numPr>
        <w:overflowPunct w:val="0"/>
        <w:autoSpaceDE w:val="0"/>
        <w:autoSpaceDN w:val="0"/>
        <w:adjustRightInd w:val="0"/>
        <w:spacing w:after="0" w:line="259" w:lineRule="auto"/>
        <w:textAlignment w:val="baseline"/>
        <w:rPr>
          <w:bCs/>
          <w:sz w:val="22"/>
          <w:szCs w:val="22"/>
        </w:rPr>
      </w:pPr>
      <w:r w:rsidRPr="00330DCC">
        <w:rPr>
          <w:b/>
          <w:bCs/>
          <w:sz w:val="22"/>
          <w:szCs w:val="22"/>
        </w:rPr>
        <w:t>Scenario D</w:t>
      </w:r>
      <w:r w:rsidRPr="00330DCC">
        <w:rPr>
          <w:bCs/>
          <w:sz w:val="22"/>
          <w:szCs w:val="22"/>
        </w:rPr>
        <w:t>: A stand-alone NR cell in unlicensed band and UL in licensed band</w:t>
      </w:r>
    </w:p>
    <w:p w:rsidR="00A77999" w:rsidRPr="00330DCC" w:rsidRDefault="00A77999" w:rsidP="00833417">
      <w:pPr>
        <w:numPr>
          <w:ilvl w:val="0"/>
          <w:numId w:val="32"/>
        </w:numPr>
        <w:overflowPunct w:val="0"/>
        <w:autoSpaceDE w:val="0"/>
        <w:autoSpaceDN w:val="0"/>
        <w:adjustRightInd w:val="0"/>
        <w:spacing w:after="0" w:line="259" w:lineRule="auto"/>
        <w:textAlignment w:val="baseline"/>
        <w:rPr>
          <w:bCs/>
          <w:sz w:val="22"/>
          <w:szCs w:val="22"/>
        </w:rPr>
      </w:pPr>
      <w:r w:rsidRPr="00330DCC">
        <w:rPr>
          <w:b/>
          <w:bCs/>
          <w:sz w:val="22"/>
          <w:szCs w:val="22"/>
        </w:rPr>
        <w:t>Scenario E</w:t>
      </w:r>
      <w:r w:rsidRPr="00330DCC">
        <w:rPr>
          <w:bCs/>
          <w:sz w:val="22"/>
          <w:szCs w:val="22"/>
        </w:rPr>
        <w:t xml:space="preserve">: Dual connectivity between licensed band NR and NR-U </w:t>
      </w:r>
    </w:p>
    <w:bookmarkEnd w:id="1"/>
    <w:p w:rsidR="00A77999" w:rsidRDefault="00A77999" w:rsidP="006B6666">
      <w:pPr>
        <w:rPr>
          <w:lang w:val="en-US" w:eastAsia="zh-CN"/>
        </w:rPr>
      </w:pPr>
    </w:p>
    <w:p w:rsidR="007A30B2" w:rsidRDefault="007A30B2" w:rsidP="006B6666">
      <w:pPr>
        <w:rPr>
          <w:lang w:val="en-US" w:eastAsia="zh-CN"/>
        </w:rPr>
      </w:pPr>
      <w:r>
        <w:rPr>
          <w:lang w:val="en-US" w:eastAsia="zh-CN"/>
        </w:rPr>
        <w:t xml:space="preserve">It would not be appropriate to refer to scenario A-E in specifications directly; these are shortcuts for describing the scenario during working group technical discussions. Nor is the longer description of each licensed scenario appropriate – for a start they refer directly to NR-U (or a </w:t>
      </w:r>
      <w:r w:rsidR="000679EC">
        <w:rPr>
          <w:lang w:val="en-US" w:eastAsia="zh-CN"/>
        </w:rPr>
        <w:t>licensed</w:t>
      </w:r>
      <w:r>
        <w:rPr>
          <w:lang w:val="en-US" w:eastAsia="zh-CN"/>
        </w:rPr>
        <w:t xml:space="preserve">/unlicensed band) which as we have discussed earlier is not the best way to refer to the capability, unless it is specifically and directly linked to a certain band. Another way (for </w:t>
      </w:r>
      <w:r w:rsidR="000679EC">
        <w:rPr>
          <w:lang w:val="en-US" w:eastAsia="zh-CN"/>
        </w:rPr>
        <w:t>measurements</w:t>
      </w:r>
      <w:r>
        <w:rPr>
          <w:lang w:val="en-US" w:eastAsia="zh-CN"/>
        </w:rPr>
        <w:t>) is to characterize the scenario according to whether SSB based or DRS based measurements are performed. Then the scenarios map to</w:t>
      </w:r>
    </w:p>
    <w:p w:rsidR="00AD648B" w:rsidRPr="00AD648B" w:rsidRDefault="00AD648B" w:rsidP="006B6666">
      <w:pPr>
        <w:rPr>
          <w:b/>
          <w:lang w:val="en-US" w:eastAsia="zh-CN"/>
        </w:rPr>
      </w:pPr>
      <w:r>
        <w:rPr>
          <w:b/>
          <w:lang w:val="en-US" w:eastAsia="zh-CN"/>
        </w:rPr>
        <w:t>Proposal 3: The scenarios in NR-U are referred to by the following proposals when necessary (further discussion/checking may be required)</w:t>
      </w:r>
    </w:p>
    <w:p w:rsidR="007A30B2" w:rsidRPr="007A30B2" w:rsidRDefault="007A30B2" w:rsidP="00833417">
      <w:pPr>
        <w:numPr>
          <w:ilvl w:val="0"/>
          <w:numId w:val="32"/>
        </w:numPr>
        <w:overflowPunct w:val="0"/>
        <w:autoSpaceDE w:val="0"/>
        <w:autoSpaceDN w:val="0"/>
        <w:adjustRightInd w:val="0"/>
        <w:spacing w:after="0" w:line="259" w:lineRule="auto"/>
        <w:textAlignment w:val="baseline"/>
        <w:rPr>
          <w:bCs/>
          <w:sz w:val="22"/>
          <w:szCs w:val="22"/>
        </w:rPr>
      </w:pPr>
      <w:r w:rsidRPr="00330DCC">
        <w:rPr>
          <w:b/>
          <w:bCs/>
          <w:sz w:val="22"/>
          <w:szCs w:val="22"/>
        </w:rPr>
        <w:t>Scenario A</w:t>
      </w:r>
      <w:r w:rsidRPr="00330DCC">
        <w:rPr>
          <w:bCs/>
          <w:sz w:val="22"/>
          <w:szCs w:val="22"/>
        </w:rPr>
        <w:t xml:space="preserve">: Carrier aggregation </w:t>
      </w:r>
      <w:r>
        <w:rPr>
          <w:bCs/>
          <w:sz w:val="22"/>
          <w:szCs w:val="22"/>
        </w:rPr>
        <w:t>where SSB based measurement is performed on the PCell, and DRS based measurement is performed on one or more SCells</w:t>
      </w:r>
    </w:p>
    <w:p w:rsidR="007A30B2" w:rsidRPr="00330DCC" w:rsidRDefault="007A30B2" w:rsidP="00833417">
      <w:pPr>
        <w:numPr>
          <w:ilvl w:val="0"/>
          <w:numId w:val="32"/>
        </w:numPr>
        <w:overflowPunct w:val="0"/>
        <w:autoSpaceDE w:val="0"/>
        <w:autoSpaceDN w:val="0"/>
        <w:adjustRightInd w:val="0"/>
        <w:spacing w:after="0" w:line="259" w:lineRule="auto"/>
        <w:textAlignment w:val="baseline"/>
        <w:rPr>
          <w:bCs/>
          <w:sz w:val="22"/>
          <w:szCs w:val="22"/>
        </w:rPr>
      </w:pPr>
      <w:r w:rsidRPr="00330DCC">
        <w:rPr>
          <w:b/>
          <w:bCs/>
          <w:sz w:val="22"/>
          <w:szCs w:val="22"/>
        </w:rPr>
        <w:t>Scenario B</w:t>
      </w:r>
      <w:r w:rsidRPr="00330DCC">
        <w:rPr>
          <w:bCs/>
          <w:sz w:val="22"/>
          <w:szCs w:val="22"/>
        </w:rPr>
        <w:t xml:space="preserve">: Dual connectivity </w:t>
      </w:r>
      <w:r>
        <w:rPr>
          <w:bCs/>
          <w:sz w:val="22"/>
          <w:szCs w:val="22"/>
        </w:rPr>
        <w:t>where SSB based measurement is performed on the PCell, and DRS based measurement is performed on the PSCell. Scell measurement may be SSB or DRS based.</w:t>
      </w:r>
    </w:p>
    <w:p w:rsidR="007A30B2" w:rsidRPr="00330DCC" w:rsidRDefault="007A30B2" w:rsidP="00833417">
      <w:pPr>
        <w:numPr>
          <w:ilvl w:val="0"/>
          <w:numId w:val="32"/>
        </w:numPr>
        <w:overflowPunct w:val="0"/>
        <w:autoSpaceDE w:val="0"/>
        <w:autoSpaceDN w:val="0"/>
        <w:adjustRightInd w:val="0"/>
        <w:spacing w:after="0" w:line="259" w:lineRule="auto"/>
        <w:textAlignment w:val="baseline"/>
        <w:rPr>
          <w:bCs/>
          <w:sz w:val="22"/>
          <w:szCs w:val="22"/>
        </w:rPr>
      </w:pPr>
      <w:r w:rsidRPr="00330DCC">
        <w:rPr>
          <w:b/>
          <w:bCs/>
          <w:sz w:val="22"/>
          <w:szCs w:val="22"/>
        </w:rPr>
        <w:t>Scenario C</w:t>
      </w:r>
      <w:r w:rsidRPr="00330DCC">
        <w:rPr>
          <w:bCs/>
          <w:sz w:val="22"/>
          <w:szCs w:val="22"/>
        </w:rPr>
        <w:t xml:space="preserve">: </w:t>
      </w:r>
      <w:r>
        <w:rPr>
          <w:bCs/>
          <w:sz w:val="22"/>
          <w:szCs w:val="22"/>
        </w:rPr>
        <w:t xml:space="preserve">CA or </w:t>
      </w:r>
      <w:r w:rsidR="000679EC">
        <w:rPr>
          <w:bCs/>
          <w:sz w:val="22"/>
          <w:szCs w:val="22"/>
        </w:rPr>
        <w:t>non-CA</w:t>
      </w:r>
      <w:r>
        <w:rPr>
          <w:bCs/>
          <w:sz w:val="22"/>
          <w:szCs w:val="22"/>
        </w:rPr>
        <w:t xml:space="preserve"> operation where DRS based measurement is performed on all serving frequencies, uplink is transmitted </w:t>
      </w:r>
      <w:r w:rsidR="005A7478">
        <w:rPr>
          <w:bCs/>
          <w:sz w:val="22"/>
          <w:szCs w:val="22"/>
        </w:rPr>
        <w:t>using an LBT configuration</w:t>
      </w:r>
    </w:p>
    <w:p w:rsidR="007A30B2" w:rsidRPr="00330DCC" w:rsidRDefault="007A30B2" w:rsidP="00833417">
      <w:pPr>
        <w:numPr>
          <w:ilvl w:val="0"/>
          <w:numId w:val="32"/>
        </w:numPr>
        <w:overflowPunct w:val="0"/>
        <w:autoSpaceDE w:val="0"/>
        <w:autoSpaceDN w:val="0"/>
        <w:adjustRightInd w:val="0"/>
        <w:spacing w:after="0" w:line="259" w:lineRule="auto"/>
        <w:textAlignment w:val="baseline"/>
        <w:rPr>
          <w:bCs/>
          <w:sz w:val="22"/>
          <w:szCs w:val="22"/>
        </w:rPr>
      </w:pPr>
      <w:r w:rsidRPr="00330DCC">
        <w:rPr>
          <w:b/>
          <w:bCs/>
          <w:sz w:val="22"/>
          <w:szCs w:val="22"/>
        </w:rPr>
        <w:t>Scenario D</w:t>
      </w:r>
      <w:r w:rsidRPr="00330DCC">
        <w:rPr>
          <w:bCs/>
          <w:sz w:val="22"/>
          <w:szCs w:val="22"/>
        </w:rPr>
        <w:t xml:space="preserve">: </w:t>
      </w:r>
      <w:r w:rsidR="005A7478">
        <w:rPr>
          <w:bCs/>
          <w:sz w:val="22"/>
          <w:szCs w:val="22"/>
        </w:rPr>
        <w:t xml:space="preserve">CA or </w:t>
      </w:r>
      <w:r w:rsidR="000679EC">
        <w:rPr>
          <w:bCs/>
          <w:sz w:val="22"/>
          <w:szCs w:val="22"/>
        </w:rPr>
        <w:t>non-CA</w:t>
      </w:r>
      <w:r w:rsidR="005A7478">
        <w:rPr>
          <w:bCs/>
          <w:sz w:val="22"/>
          <w:szCs w:val="22"/>
        </w:rPr>
        <w:t xml:space="preserve"> operation where DRS based measurement is performed on all serving frequencies, uplink is transmitted not using an LBT configuration</w:t>
      </w:r>
    </w:p>
    <w:p w:rsidR="007A30B2" w:rsidRPr="00330DCC" w:rsidRDefault="007A30B2" w:rsidP="00833417">
      <w:pPr>
        <w:numPr>
          <w:ilvl w:val="0"/>
          <w:numId w:val="32"/>
        </w:numPr>
        <w:overflowPunct w:val="0"/>
        <w:autoSpaceDE w:val="0"/>
        <w:autoSpaceDN w:val="0"/>
        <w:adjustRightInd w:val="0"/>
        <w:spacing w:after="0" w:line="259" w:lineRule="auto"/>
        <w:textAlignment w:val="baseline"/>
        <w:rPr>
          <w:bCs/>
          <w:sz w:val="22"/>
          <w:szCs w:val="22"/>
        </w:rPr>
      </w:pPr>
      <w:r w:rsidRPr="00330DCC">
        <w:rPr>
          <w:b/>
          <w:bCs/>
          <w:sz w:val="22"/>
          <w:szCs w:val="22"/>
        </w:rPr>
        <w:t>Scenario E</w:t>
      </w:r>
      <w:r w:rsidRPr="00330DCC">
        <w:rPr>
          <w:bCs/>
          <w:sz w:val="22"/>
          <w:szCs w:val="22"/>
        </w:rPr>
        <w:t xml:space="preserve">: </w:t>
      </w:r>
      <w:r w:rsidR="005A7478">
        <w:rPr>
          <w:bCs/>
          <w:sz w:val="22"/>
          <w:szCs w:val="22"/>
        </w:rPr>
        <w:t xml:space="preserve">Dual </w:t>
      </w:r>
      <w:r w:rsidR="00533A91">
        <w:rPr>
          <w:bCs/>
          <w:sz w:val="22"/>
          <w:szCs w:val="22"/>
        </w:rPr>
        <w:t>connectivity</w:t>
      </w:r>
      <w:r w:rsidR="005A7478" w:rsidRPr="00330DCC">
        <w:rPr>
          <w:bCs/>
          <w:sz w:val="22"/>
          <w:szCs w:val="22"/>
        </w:rPr>
        <w:t xml:space="preserve"> </w:t>
      </w:r>
      <w:r w:rsidR="005A7478">
        <w:rPr>
          <w:bCs/>
          <w:sz w:val="22"/>
          <w:szCs w:val="22"/>
        </w:rPr>
        <w:t>where SSB based measurement is performed on the PCell, and DRS based measurement is performed the PSCell</w:t>
      </w:r>
      <w:r w:rsidR="00401956">
        <w:rPr>
          <w:bCs/>
          <w:sz w:val="22"/>
          <w:szCs w:val="22"/>
        </w:rPr>
        <w:t>.</w:t>
      </w:r>
      <w:r w:rsidR="005A7478">
        <w:rPr>
          <w:bCs/>
          <w:sz w:val="22"/>
          <w:szCs w:val="22"/>
        </w:rPr>
        <w:t xml:space="preserve"> </w:t>
      </w:r>
      <w:r w:rsidR="00401956">
        <w:rPr>
          <w:bCs/>
          <w:sz w:val="22"/>
          <w:szCs w:val="22"/>
        </w:rPr>
        <w:t>Scell measurement may be SSB or DRS based.</w:t>
      </w:r>
    </w:p>
    <w:p w:rsidR="007A30B2" w:rsidRDefault="007A30B2" w:rsidP="007A30B2">
      <w:pPr>
        <w:rPr>
          <w:lang w:val="en-US" w:eastAsia="zh-CN"/>
        </w:rPr>
      </w:pPr>
    </w:p>
    <w:p w:rsidR="007A30B2" w:rsidRDefault="00401956" w:rsidP="007A30B2">
      <w:pPr>
        <w:rPr>
          <w:lang w:val="en-US" w:eastAsia="zh-CN"/>
        </w:rPr>
      </w:pPr>
      <w:r>
        <w:rPr>
          <w:lang w:val="en-US" w:eastAsia="zh-CN"/>
        </w:rPr>
        <w:lastRenderedPageBreak/>
        <w:t xml:space="preserve">In the above definitions, we have assumed SCells to be rather generic, they can be configured on either </w:t>
      </w:r>
      <w:r w:rsidR="000679EC">
        <w:rPr>
          <w:lang w:val="en-US" w:eastAsia="zh-CN"/>
        </w:rPr>
        <w:t>licensed</w:t>
      </w:r>
      <w:r>
        <w:rPr>
          <w:lang w:val="en-US" w:eastAsia="zh-CN"/>
        </w:rPr>
        <w:t xml:space="preserve"> or </w:t>
      </w:r>
      <w:r w:rsidR="000679EC">
        <w:rPr>
          <w:lang w:val="en-US" w:eastAsia="zh-CN"/>
        </w:rPr>
        <w:t>unlicensed</w:t>
      </w:r>
      <w:r>
        <w:rPr>
          <w:lang w:val="en-US" w:eastAsia="zh-CN"/>
        </w:rPr>
        <w:t xml:space="preserve"> bands in the different scenarios. </w:t>
      </w:r>
    </w:p>
    <w:p w:rsidR="007A30B2" w:rsidRDefault="007A30B2" w:rsidP="006B6666">
      <w:pPr>
        <w:rPr>
          <w:lang w:val="en-US" w:eastAsia="zh-CN"/>
        </w:rPr>
      </w:pPr>
    </w:p>
    <w:p w:rsidR="007A30B2" w:rsidRPr="00ED3888" w:rsidRDefault="007A30B2" w:rsidP="006B6666">
      <w:pPr>
        <w:rPr>
          <w:lang w:val="en-US" w:eastAsia="zh-CN"/>
        </w:rPr>
      </w:pPr>
    </w:p>
    <w:p w:rsidR="00BC3922" w:rsidRPr="00BC3922" w:rsidRDefault="00BC3922" w:rsidP="006B6666">
      <w:pPr>
        <w:rPr>
          <w:b/>
          <w:lang w:val="en-US" w:eastAsia="zh-CN"/>
        </w:rPr>
      </w:pPr>
    </w:p>
    <w:p w:rsidR="006B6666" w:rsidRDefault="006B6666" w:rsidP="006B6666">
      <w:pPr>
        <w:pStyle w:val="Heading1"/>
        <w:jc w:val="both"/>
        <w:rPr>
          <w:rFonts w:eastAsia="SimSun"/>
          <w:lang w:val="en-US" w:eastAsia="zh-CN"/>
        </w:rPr>
      </w:pPr>
      <w:r>
        <w:rPr>
          <w:rFonts w:eastAsia="SimSun"/>
          <w:lang w:val="en-US" w:eastAsia="zh-CN"/>
        </w:rPr>
        <w:t>Conclusions</w:t>
      </w:r>
    </w:p>
    <w:p w:rsidR="00AD648B" w:rsidRPr="00AD648B" w:rsidRDefault="00AD648B" w:rsidP="00AD648B">
      <w:r>
        <w:t>In this contribution we focussed on the terminology discussions for NR-U features, and also considered naming of the scenarios when needed. It is important that such issues are resolved before companies start to draft specification text to avoid needing to do a large amount of rework if initial CRs use the wrong terminology.</w:t>
      </w:r>
    </w:p>
    <w:p w:rsidR="00AD648B" w:rsidRPr="00AD648B" w:rsidRDefault="00AD648B" w:rsidP="00AD648B">
      <w:pPr>
        <w:rPr>
          <w:lang w:val="en-US" w:eastAsia="zh-CN"/>
        </w:rPr>
      </w:pPr>
      <w:r w:rsidRPr="00AD648B">
        <w:rPr>
          <w:lang w:val="en-US" w:eastAsia="zh-CN"/>
        </w:rPr>
        <w:t>We make the following proposals</w:t>
      </w:r>
      <w:r>
        <w:rPr>
          <w:lang w:val="en-US" w:eastAsia="zh-CN"/>
        </w:rPr>
        <w:t>:</w:t>
      </w:r>
    </w:p>
    <w:p w:rsidR="00AD648B" w:rsidRDefault="00AD648B" w:rsidP="00AD648B">
      <w:pPr>
        <w:rPr>
          <w:b/>
          <w:lang w:val="en-US" w:eastAsia="zh-CN"/>
        </w:rPr>
      </w:pPr>
      <w:r>
        <w:rPr>
          <w:b/>
          <w:lang w:val="en-US" w:eastAsia="zh-CN"/>
        </w:rPr>
        <w:t>Proposal 1: Requirements for measurements under the NR-U work item are referred to as “Requirements for measurements based on DRS”</w:t>
      </w:r>
    </w:p>
    <w:p w:rsidR="00AD648B" w:rsidRDefault="00AD648B" w:rsidP="00AD648B">
      <w:pPr>
        <w:rPr>
          <w:lang w:val="en-US" w:eastAsia="zh-CN"/>
        </w:rPr>
      </w:pPr>
      <w:r>
        <w:rPr>
          <w:b/>
          <w:lang w:val="en-US" w:eastAsia="zh-CN"/>
        </w:rPr>
        <w:t>Proposal 2 :</w:t>
      </w:r>
      <w:r w:rsidRPr="005A7478">
        <w:rPr>
          <w:b/>
          <w:lang w:val="en-US" w:eastAsia="zh-CN"/>
        </w:rPr>
        <w:t xml:space="preserve"> </w:t>
      </w:r>
      <w:r>
        <w:rPr>
          <w:b/>
          <w:lang w:val="en-US" w:eastAsia="zh-CN"/>
        </w:rPr>
        <w:t xml:space="preserve">(Initial proposal) </w:t>
      </w:r>
      <w:r w:rsidRPr="005A7478">
        <w:rPr>
          <w:b/>
          <w:lang w:val="en-US" w:eastAsia="zh-CN"/>
        </w:rPr>
        <w:t>Requirements for UE Uplink transmission under the NR-U work item are referred to as “Requirements for transmission where LBT operation is configured”</w:t>
      </w:r>
    </w:p>
    <w:p w:rsidR="00AD648B" w:rsidRPr="00AD648B" w:rsidRDefault="00AD648B" w:rsidP="00AD648B">
      <w:pPr>
        <w:rPr>
          <w:b/>
          <w:lang w:val="en-US" w:eastAsia="zh-CN"/>
        </w:rPr>
      </w:pPr>
      <w:r>
        <w:rPr>
          <w:b/>
          <w:lang w:val="en-US" w:eastAsia="zh-CN"/>
        </w:rPr>
        <w:t>Proposal 3: The scenarios in NR-U are referred to by the following proposals when necessary</w:t>
      </w:r>
    </w:p>
    <w:p w:rsidR="00AD648B" w:rsidRPr="007A30B2" w:rsidRDefault="00AD648B" w:rsidP="00833417">
      <w:pPr>
        <w:numPr>
          <w:ilvl w:val="0"/>
          <w:numId w:val="32"/>
        </w:numPr>
        <w:overflowPunct w:val="0"/>
        <w:autoSpaceDE w:val="0"/>
        <w:autoSpaceDN w:val="0"/>
        <w:adjustRightInd w:val="0"/>
        <w:spacing w:after="0" w:line="259" w:lineRule="auto"/>
        <w:textAlignment w:val="baseline"/>
        <w:rPr>
          <w:bCs/>
          <w:sz w:val="22"/>
          <w:szCs w:val="22"/>
        </w:rPr>
      </w:pPr>
      <w:r w:rsidRPr="00330DCC">
        <w:rPr>
          <w:b/>
          <w:bCs/>
          <w:sz w:val="22"/>
          <w:szCs w:val="22"/>
        </w:rPr>
        <w:t>Scenario A</w:t>
      </w:r>
      <w:r w:rsidRPr="00330DCC">
        <w:rPr>
          <w:bCs/>
          <w:sz w:val="22"/>
          <w:szCs w:val="22"/>
        </w:rPr>
        <w:t xml:space="preserve">: Carrier aggregation </w:t>
      </w:r>
      <w:r>
        <w:rPr>
          <w:bCs/>
          <w:sz w:val="22"/>
          <w:szCs w:val="22"/>
        </w:rPr>
        <w:t>where SSB based measurement is performed on the PCell, and DRS based measurement is performed on one or more SCells</w:t>
      </w:r>
    </w:p>
    <w:p w:rsidR="00AD648B" w:rsidRPr="00330DCC" w:rsidRDefault="00AD648B" w:rsidP="00833417">
      <w:pPr>
        <w:numPr>
          <w:ilvl w:val="0"/>
          <w:numId w:val="32"/>
        </w:numPr>
        <w:overflowPunct w:val="0"/>
        <w:autoSpaceDE w:val="0"/>
        <w:autoSpaceDN w:val="0"/>
        <w:adjustRightInd w:val="0"/>
        <w:spacing w:after="0" w:line="259" w:lineRule="auto"/>
        <w:textAlignment w:val="baseline"/>
        <w:rPr>
          <w:bCs/>
          <w:sz w:val="22"/>
          <w:szCs w:val="22"/>
        </w:rPr>
      </w:pPr>
      <w:r w:rsidRPr="00330DCC">
        <w:rPr>
          <w:b/>
          <w:bCs/>
          <w:sz w:val="22"/>
          <w:szCs w:val="22"/>
        </w:rPr>
        <w:t>Scenario B</w:t>
      </w:r>
      <w:r w:rsidRPr="00330DCC">
        <w:rPr>
          <w:bCs/>
          <w:sz w:val="22"/>
          <w:szCs w:val="22"/>
        </w:rPr>
        <w:t xml:space="preserve">: Dual connectivity </w:t>
      </w:r>
      <w:r>
        <w:rPr>
          <w:bCs/>
          <w:sz w:val="22"/>
          <w:szCs w:val="22"/>
        </w:rPr>
        <w:t>where SSB based measurement is performed on the PCell, and DRS based measurement is performed on the PSCell. Scell measurement may be SSB or DRS based.</w:t>
      </w:r>
    </w:p>
    <w:p w:rsidR="00AD648B" w:rsidRPr="00330DCC" w:rsidRDefault="00AD648B" w:rsidP="00833417">
      <w:pPr>
        <w:numPr>
          <w:ilvl w:val="0"/>
          <w:numId w:val="32"/>
        </w:numPr>
        <w:overflowPunct w:val="0"/>
        <w:autoSpaceDE w:val="0"/>
        <w:autoSpaceDN w:val="0"/>
        <w:adjustRightInd w:val="0"/>
        <w:spacing w:after="0" w:line="259" w:lineRule="auto"/>
        <w:textAlignment w:val="baseline"/>
        <w:rPr>
          <w:bCs/>
          <w:sz w:val="22"/>
          <w:szCs w:val="22"/>
        </w:rPr>
      </w:pPr>
      <w:r w:rsidRPr="00330DCC">
        <w:rPr>
          <w:b/>
          <w:bCs/>
          <w:sz w:val="22"/>
          <w:szCs w:val="22"/>
        </w:rPr>
        <w:t>Scenario C</w:t>
      </w:r>
      <w:r w:rsidRPr="00330DCC">
        <w:rPr>
          <w:bCs/>
          <w:sz w:val="22"/>
          <w:szCs w:val="22"/>
        </w:rPr>
        <w:t xml:space="preserve">: </w:t>
      </w:r>
      <w:r>
        <w:rPr>
          <w:bCs/>
          <w:sz w:val="22"/>
          <w:szCs w:val="22"/>
        </w:rPr>
        <w:t xml:space="preserve">CA or </w:t>
      </w:r>
      <w:r w:rsidR="000679EC">
        <w:rPr>
          <w:bCs/>
          <w:sz w:val="22"/>
          <w:szCs w:val="22"/>
        </w:rPr>
        <w:t>non-CA</w:t>
      </w:r>
      <w:r>
        <w:rPr>
          <w:bCs/>
          <w:sz w:val="22"/>
          <w:szCs w:val="22"/>
        </w:rPr>
        <w:t xml:space="preserve"> operation where DRS based measurement is performed on all serving frequencies, uplink is transmitted using an LBT configuration</w:t>
      </w:r>
    </w:p>
    <w:p w:rsidR="00AD648B" w:rsidRPr="00330DCC" w:rsidRDefault="00AD648B" w:rsidP="00833417">
      <w:pPr>
        <w:numPr>
          <w:ilvl w:val="0"/>
          <w:numId w:val="32"/>
        </w:numPr>
        <w:overflowPunct w:val="0"/>
        <w:autoSpaceDE w:val="0"/>
        <w:autoSpaceDN w:val="0"/>
        <w:adjustRightInd w:val="0"/>
        <w:spacing w:after="0" w:line="259" w:lineRule="auto"/>
        <w:textAlignment w:val="baseline"/>
        <w:rPr>
          <w:bCs/>
          <w:sz w:val="22"/>
          <w:szCs w:val="22"/>
        </w:rPr>
      </w:pPr>
      <w:r w:rsidRPr="00330DCC">
        <w:rPr>
          <w:b/>
          <w:bCs/>
          <w:sz w:val="22"/>
          <w:szCs w:val="22"/>
        </w:rPr>
        <w:t>Scenario D</w:t>
      </w:r>
      <w:r w:rsidRPr="00330DCC">
        <w:rPr>
          <w:bCs/>
          <w:sz w:val="22"/>
          <w:szCs w:val="22"/>
        </w:rPr>
        <w:t xml:space="preserve">: </w:t>
      </w:r>
      <w:r>
        <w:rPr>
          <w:bCs/>
          <w:sz w:val="22"/>
          <w:szCs w:val="22"/>
        </w:rPr>
        <w:t xml:space="preserve">CA or </w:t>
      </w:r>
      <w:r w:rsidR="000679EC">
        <w:rPr>
          <w:bCs/>
          <w:sz w:val="22"/>
          <w:szCs w:val="22"/>
        </w:rPr>
        <w:t>non-CA</w:t>
      </w:r>
      <w:r>
        <w:rPr>
          <w:bCs/>
          <w:sz w:val="22"/>
          <w:szCs w:val="22"/>
        </w:rPr>
        <w:t xml:space="preserve"> operation where DRS based measurement is performed on all serving frequencies, uplink is transmitted not using an LBT configuration</w:t>
      </w:r>
    </w:p>
    <w:p w:rsidR="00AD648B" w:rsidRPr="00330DCC" w:rsidRDefault="00AD648B" w:rsidP="00833417">
      <w:pPr>
        <w:numPr>
          <w:ilvl w:val="0"/>
          <w:numId w:val="32"/>
        </w:numPr>
        <w:overflowPunct w:val="0"/>
        <w:autoSpaceDE w:val="0"/>
        <w:autoSpaceDN w:val="0"/>
        <w:adjustRightInd w:val="0"/>
        <w:spacing w:after="0" w:line="259" w:lineRule="auto"/>
        <w:textAlignment w:val="baseline"/>
        <w:rPr>
          <w:bCs/>
          <w:sz w:val="22"/>
          <w:szCs w:val="22"/>
        </w:rPr>
      </w:pPr>
      <w:r w:rsidRPr="00330DCC">
        <w:rPr>
          <w:b/>
          <w:bCs/>
          <w:sz w:val="22"/>
          <w:szCs w:val="22"/>
        </w:rPr>
        <w:t>Scenario E</w:t>
      </w:r>
      <w:r w:rsidRPr="00330DCC">
        <w:rPr>
          <w:bCs/>
          <w:sz w:val="22"/>
          <w:szCs w:val="22"/>
        </w:rPr>
        <w:t xml:space="preserve">: </w:t>
      </w:r>
      <w:r>
        <w:rPr>
          <w:bCs/>
          <w:sz w:val="22"/>
          <w:szCs w:val="22"/>
        </w:rPr>
        <w:t>Dual connectivity</w:t>
      </w:r>
      <w:r w:rsidRPr="00330DCC">
        <w:rPr>
          <w:bCs/>
          <w:sz w:val="22"/>
          <w:szCs w:val="22"/>
        </w:rPr>
        <w:t xml:space="preserve"> </w:t>
      </w:r>
      <w:r>
        <w:rPr>
          <w:bCs/>
          <w:sz w:val="22"/>
          <w:szCs w:val="22"/>
        </w:rPr>
        <w:t>where SSB based measurement is performed on the PCell, and DRS based measurement is performed the PSCell. Scell measurement may be SSB or DRS based.</w:t>
      </w:r>
    </w:p>
    <w:p w:rsidR="00367330" w:rsidRPr="00367330" w:rsidRDefault="00367330" w:rsidP="00367330">
      <w:pPr>
        <w:rPr>
          <w:b/>
          <w:lang w:val="en-US" w:eastAsia="zh-CN"/>
        </w:rPr>
      </w:pPr>
    </w:p>
    <w:p w:rsidR="005813AA" w:rsidRDefault="005813AA" w:rsidP="005813AA">
      <w:pPr>
        <w:pStyle w:val="Heading1"/>
        <w:jc w:val="both"/>
        <w:rPr>
          <w:rFonts w:eastAsia="SimSun"/>
          <w:lang w:val="en-US" w:eastAsia="zh-CN"/>
        </w:rPr>
      </w:pPr>
      <w:r>
        <w:rPr>
          <w:rFonts w:eastAsia="SimSun"/>
          <w:lang w:val="en-US" w:eastAsia="zh-CN"/>
        </w:rPr>
        <w:t>References</w:t>
      </w:r>
    </w:p>
    <w:p w:rsidR="006B6666" w:rsidRPr="006B6666" w:rsidRDefault="006B6666" w:rsidP="006B6666">
      <w:pPr>
        <w:rPr>
          <w:lang w:val="en-US" w:eastAsia="zh-CN"/>
        </w:rPr>
      </w:pPr>
    </w:p>
    <w:p w:rsidR="000208BE" w:rsidRDefault="008505EC" w:rsidP="000E35CC">
      <w:pPr>
        <w:pStyle w:val="3GPPNormalText"/>
        <w:numPr>
          <w:ilvl w:val="0"/>
          <w:numId w:val="5"/>
        </w:numPr>
        <w:rPr>
          <w:szCs w:val="20"/>
          <w:lang w:eastAsia="zh-CN"/>
        </w:rPr>
      </w:pPr>
      <w:bookmarkStart w:id="2" w:name="_Ref11310908"/>
      <w:r w:rsidRPr="008505EC">
        <w:rPr>
          <w:szCs w:val="20"/>
          <w:lang w:eastAsia="zh-CN"/>
        </w:rPr>
        <w:t>R</w:t>
      </w:r>
      <w:r w:rsidR="00BC3922">
        <w:rPr>
          <w:szCs w:val="20"/>
          <w:lang w:eastAsia="zh-CN"/>
        </w:rPr>
        <w:t>P</w:t>
      </w:r>
      <w:r w:rsidRPr="008505EC">
        <w:rPr>
          <w:szCs w:val="20"/>
          <w:lang w:eastAsia="zh-CN"/>
        </w:rPr>
        <w:t>-1</w:t>
      </w:r>
      <w:r w:rsidR="000E35CC">
        <w:rPr>
          <w:szCs w:val="20"/>
          <w:lang w:eastAsia="zh-CN"/>
        </w:rPr>
        <w:t>9</w:t>
      </w:r>
      <w:r w:rsidR="00BC3922">
        <w:rPr>
          <w:szCs w:val="20"/>
          <w:lang w:eastAsia="zh-CN"/>
        </w:rPr>
        <w:t>1581, “</w:t>
      </w:r>
      <w:r w:rsidR="00BC3922" w:rsidRPr="00BC3922">
        <w:rPr>
          <w:szCs w:val="20"/>
          <w:lang w:eastAsia="zh-CN"/>
        </w:rPr>
        <w:t>Guidance on essential functionality for NR-U</w:t>
      </w:r>
      <w:r w:rsidR="00BC3922">
        <w:rPr>
          <w:szCs w:val="20"/>
          <w:lang w:eastAsia="zh-CN"/>
        </w:rPr>
        <w:t>”, Qualcomm</w:t>
      </w:r>
      <w:bookmarkEnd w:id="2"/>
    </w:p>
    <w:p w:rsidR="00BC3922" w:rsidRDefault="00BC3922" w:rsidP="00BC3922">
      <w:pPr>
        <w:pStyle w:val="Heading1"/>
        <w:jc w:val="both"/>
        <w:rPr>
          <w:rFonts w:eastAsia="SimSun"/>
          <w:lang w:val="en-US" w:eastAsia="zh-CN"/>
        </w:rPr>
      </w:pPr>
      <w:r>
        <w:rPr>
          <w:rFonts w:eastAsia="SimSun"/>
          <w:lang w:val="en-US" w:eastAsia="zh-CN"/>
        </w:rPr>
        <w:t>Annex A: Summary of essential and optimization features for NR-U</w:t>
      </w:r>
    </w:p>
    <w:p w:rsidR="00BC3922" w:rsidRPr="00BC3922" w:rsidRDefault="00BC3922" w:rsidP="00833417">
      <w:pPr>
        <w:keepNext/>
        <w:keepLines/>
        <w:numPr>
          <w:ilvl w:val="0"/>
          <w:numId w:val="6"/>
        </w:numPr>
        <w:overflowPunct w:val="0"/>
        <w:autoSpaceDE w:val="0"/>
        <w:autoSpaceDN w:val="0"/>
        <w:adjustRightInd w:val="0"/>
        <w:spacing w:before="180"/>
        <w:ind w:left="1134" w:hanging="1134"/>
        <w:textAlignment w:val="baseline"/>
        <w:outlineLvl w:val="1"/>
        <w:rPr>
          <w:rFonts w:ascii="Arial" w:eastAsia="Times New Roman" w:hAnsi="Arial"/>
          <w:sz w:val="32"/>
          <w:lang w:val="en-US"/>
        </w:rPr>
      </w:pPr>
      <w:r w:rsidRPr="00BC3922">
        <w:rPr>
          <w:rFonts w:ascii="Arial" w:eastAsia="Times New Roman" w:hAnsi="Arial"/>
          <w:sz w:val="32"/>
          <w:lang w:val="en-US"/>
        </w:rPr>
        <w:t>3.1</w:t>
      </w:r>
      <w:r w:rsidRPr="00BC3922">
        <w:rPr>
          <w:rFonts w:ascii="Arial" w:eastAsia="Times New Roman" w:hAnsi="Arial"/>
          <w:sz w:val="32"/>
          <w:lang w:val="en-US"/>
        </w:rPr>
        <w:tab/>
        <w:t>RAN1 topics</w:t>
      </w:r>
    </w:p>
    <w:p w:rsidR="00BC3922" w:rsidRPr="00BC3922" w:rsidRDefault="00BC3922" w:rsidP="00BC3922">
      <w:pPr>
        <w:overflowPunct w:val="0"/>
        <w:autoSpaceDE w:val="0"/>
        <w:autoSpaceDN w:val="0"/>
        <w:adjustRightInd w:val="0"/>
        <w:textAlignment w:val="baseline"/>
        <w:rPr>
          <w:rFonts w:eastAsia="Times New Roman"/>
          <w:b/>
          <w:color w:val="0000FF"/>
          <w:lang w:val="en-US"/>
        </w:rPr>
      </w:pPr>
      <w:r w:rsidRPr="00BC3922">
        <w:rPr>
          <w:rFonts w:eastAsia="Times New Roman"/>
          <w:b/>
          <w:color w:val="0000FF"/>
          <w:lang w:val="en-US"/>
        </w:rPr>
        <w:t>7.2.2.1.1 Initial access signals and channels</w:t>
      </w:r>
    </w:p>
    <w:p w:rsidR="00BC3922" w:rsidRPr="00BC3922" w:rsidRDefault="00BC3922" w:rsidP="00BC3922">
      <w:pPr>
        <w:overflowPunct w:val="0"/>
        <w:autoSpaceDE w:val="0"/>
        <w:autoSpaceDN w:val="0"/>
        <w:adjustRightInd w:val="0"/>
        <w:textAlignment w:val="baseline"/>
        <w:rPr>
          <w:rFonts w:eastAsia="Times New Roman"/>
          <w:lang w:val="en-US"/>
        </w:rPr>
      </w:pPr>
      <w:r w:rsidRPr="00BC3922">
        <w:rPr>
          <w:rFonts w:eastAsia="Times New Roman"/>
          <w:b/>
          <w:bCs/>
          <w:lang w:val="en-US"/>
        </w:rPr>
        <w:t>Essential</w:t>
      </w:r>
    </w:p>
    <w:p w:rsidR="00BC3922" w:rsidRPr="00BC3922" w:rsidRDefault="00BC3922" w:rsidP="00833417">
      <w:pPr>
        <w:numPr>
          <w:ilvl w:val="0"/>
          <w:numId w:val="6"/>
        </w:numPr>
        <w:overflowPunct w:val="0"/>
        <w:autoSpaceDE w:val="0"/>
        <w:autoSpaceDN w:val="0"/>
        <w:adjustRightInd w:val="0"/>
        <w:textAlignment w:val="baseline"/>
        <w:rPr>
          <w:rFonts w:eastAsia="Times New Roman"/>
          <w:lang w:val="en-US"/>
        </w:rPr>
      </w:pPr>
      <w:r w:rsidRPr="00BC3922">
        <w:rPr>
          <w:rFonts w:eastAsia="Times New Roman"/>
          <w:lang w:val="en-US"/>
        </w:rPr>
        <w:t>Wideband PRACH design (long sequence vs repetition)</w:t>
      </w:r>
    </w:p>
    <w:p w:rsidR="00BC3922" w:rsidRPr="00BC3922" w:rsidRDefault="00BC3922" w:rsidP="00833417">
      <w:pPr>
        <w:numPr>
          <w:ilvl w:val="0"/>
          <w:numId w:val="6"/>
        </w:numPr>
        <w:overflowPunct w:val="0"/>
        <w:autoSpaceDE w:val="0"/>
        <w:autoSpaceDN w:val="0"/>
        <w:adjustRightInd w:val="0"/>
        <w:textAlignment w:val="baseline"/>
        <w:rPr>
          <w:rFonts w:eastAsia="Times New Roman"/>
          <w:lang w:val="en-US"/>
        </w:rPr>
      </w:pPr>
      <w:r w:rsidRPr="00BC3922">
        <w:rPr>
          <w:rFonts w:eastAsia="Times New Roman"/>
          <w:lang w:val="en-US"/>
        </w:rPr>
        <w:t>Supported PRACH formats (legacy PRACH and new PRACH)</w:t>
      </w:r>
    </w:p>
    <w:p w:rsidR="00BC3922" w:rsidRPr="00BC3922" w:rsidRDefault="00BC3922" w:rsidP="00833417">
      <w:pPr>
        <w:numPr>
          <w:ilvl w:val="0"/>
          <w:numId w:val="6"/>
        </w:numPr>
        <w:overflowPunct w:val="0"/>
        <w:autoSpaceDE w:val="0"/>
        <w:autoSpaceDN w:val="0"/>
        <w:adjustRightInd w:val="0"/>
        <w:textAlignment w:val="baseline"/>
        <w:rPr>
          <w:rFonts w:eastAsia="Times New Roman"/>
          <w:lang w:val="en-US"/>
        </w:rPr>
      </w:pPr>
      <w:r w:rsidRPr="00BC3922">
        <w:rPr>
          <w:rFonts w:eastAsia="Times New Roman"/>
          <w:lang w:val="en-US"/>
        </w:rPr>
        <w:t>RMSI PDSCH to SSB rate matching (impacted by RAN4 sync raster decision, if the decision does not guarantee SSB placement at the edge of the initial DL BWP)</w:t>
      </w:r>
    </w:p>
    <w:p w:rsidR="00BC3922" w:rsidRPr="00BC3922" w:rsidRDefault="00BC3922" w:rsidP="00833417">
      <w:pPr>
        <w:numPr>
          <w:ilvl w:val="1"/>
          <w:numId w:val="6"/>
        </w:numPr>
        <w:overflowPunct w:val="0"/>
        <w:autoSpaceDE w:val="0"/>
        <w:autoSpaceDN w:val="0"/>
        <w:adjustRightInd w:val="0"/>
        <w:textAlignment w:val="baseline"/>
        <w:rPr>
          <w:rFonts w:eastAsia="Times New Roman"/>
          <w:lang w:val="en-US"/>
        </w:rPr>
      </w:pPr>
      <w:r w:rsidRPr="00BC3922">
        <w:rPr>
          <w:rFonts w:eastAsia="Times New Roman"/>
          <w:lang w:val="en-US"/>
        </w:rPr>
        <w:t>Also impact default PDSCH SLIV table configuration</w:t>
      </w:r>
    </w:p>
    <w:p w:rsidR="00BC3922" w:rsidRPr="00BC3922" w:rsidRDefault="00BC3922" w:rsidP="00833417">
      <w:pPr>
        <w:numPr>
          <w:ilvl w:val="0"/>
          <w:numId w:val="6"/>
        </w:numPr>
        <w:overflowPunct w:val="0"/>
        <w:autoSpaceDE w:val="0"/>
        <w:autoSpaceDN w:val="0"/>
        <w:adjustRightInd w:val="0"/>
        <w:textAlignment w:val="baseline"/>
        <w:rPr>
          <w:rFonts w:eastAsia="Times New Roman"/>
          <w:lang w:val="en-US"/>
        </w:rPr>
      </w:pPr>
      <w:r w:rsidRPr="00BC3922">
        <w:rPr>
          <w:rFonts w:eastAsia="Times New Roman"/>
          <w:lang w:val="en-US"/>
        </w:rPr>
        <w:lastRenderedPageBreak/>
        <w:t>RMSI (PLMN) transmission in Scell</w:t>
      </w:r>
    </w:p>
    <w:p w:rsidR="00BC3922" w:rsidRPr="00BC3922" w:rsidRDefault="00BC3922" w:rsidP="00BC3922">
      <w:pPr>
        <w:overflowPunct w:val="0"/>
        <w:autoSpaceDE w:val="0"/>
        <w:autoSpaceDN w:val="0"/>
        <w:adjustRightInd w:val="0"/>
        <w:textAlignment w:val="baseline"/>
        <w:rPr>
          <w:rFonts w:eastAsia="Times New Roman"/>
          <w:b/>
          <w:lang w:val="en-US"/>
        </w:rPr>
      </w:pPr>
      <w:r w:rsidRPr="00BC3922">
        <w:rPr>
          <w:rFonts w:eastAsia="Times New Roman"/>
          <w:b/>
          <w:lang w:val="en-US"/>
        </w:rPr>
        <w:t>Optimizations</w:t>
      </w:r>
    </w:p>
    <w:p w:rsidR="00BC3922" w:rsidRPr="00BC3922" w:rsidRDefault="00BC3922" w:rsidP="00833417">
      <w:pPr>
        <w:numPr>
          <w:ilvl w:val="0"/>
          <w:numId w:val="7"/>
        </w:numPr>
        <w:overflowPunct w:val="0"/>
        <w:autoSpaceDE w:val="0"/>
        <w:autoSpaceDN w:val="0"/>
        <w:adjustRightInd w:val="0"/>
        <w:textAlignment w:val="baseline"/>
        <w:rPr>
          <w:rFonts w:eastAsia="Times New Roman"/>
          <w:lang w:val="en-US"/>
        </w:rPr>
      </w:pPr>
      <w:r w:rsidRPr="00BC3922">
        <w:rPr>
          <w:rFonts w:eastAsia="Times New Roman"/>
          <w:lang w:val="en-US"/>
        </w:rPr>
        <w:t>CSI-RS FDM with SSB (impacted by RAN4 sync raster decision)</w:t>
      </w:r>
    </w:p>
    <w:p w:rsidR="00BC3922" w:rsidRPr="00BC3922" w:rsidRDefault="00BC3922" w:rsidP="00833417">
      <w:pPr>
        <w:numPr>
          <w:ilvl w:val="0"/>
          <w:numId w:val="7"/>
        </w:numPr>
        <w:overflowPunct w:val="0"/>
        <w:autoSpaceDE w:val="0"/>
        <w:autoSpaceDN w:val="0"/>
        <w:adjustRightInd w:val="0"/>
        <w:textAlignment w:val="baseline"/>
        <w:rPr>
          <w:rFonts w:eastAsia="Times New Roman"/>
          <w:lang w:val="en-US"/>
        </w:rPr>
      </w:pPr>
      <w:r w:rsidRPr="00BC3922">
        <w:rPr>
          <w:rFonts w:eastAsia="Times New Roman"/>
          <w:lang w:val="en-US"/>
        </w:rPr>
        <w:t>Additional PRACH numerology</w:t>
      </w:r>
    </w:p>
    <w:p w:rsidR="00BC3922" w:rsidRPr="00BC3922" w:rsidRDefault="00BC3922" w:rsidP="00833417">
      <w:pPr>
        <w:numPr>
          <w:ilvl w:val="0"/>
          <w:numId w:val="7"/>
        </w:numPr>
        <w:overflowPunct w:val="0"/>
        <w:autoSpaceDE w:val="0"/>
        <w:autoSpaceDN w:val="0"/>
        <w:adjustRightInd w:val="0"/>
        <w:textAlignment w:val="baseline"/>
        <w:rPr>
          <w:rFonts w:eastAsia="Times New Roman"/>
          <w:lang w:val="en-US"/>
        </w:rPr>
      </w:pPr>
      <w:r w:rsidRPr="00BC3922">
        <w:rPr>
          <w:rFonts w:eastAsia="Times New Roman"/>
          <w:lang w:val="en-US"/>
        </w:rPr>
        <w:t>Multiplexing of PRACH and other channels</w:t>
      </w:r>
    </w:p>
    <w:p w:rsidR="00BC3922" w:rsidRPr="00BC3922" w:rsidRDefault="00BC3922" w:rsidP="00833417">
      <w:pPr>
        <w:numPr>
          <w:ilvl w:val="0"/>
          <w:numId w:val="7"/>
        </w:numPr>
        <w:overflowPunct w:val="0"/>
        <w:autoSpaceDE w:val="0"/>
        <w:autoSpaceDN w:val="0"/>
        <w:adjustRightInd w:val="0"/>
        <w:textAlignment w:val="baseline"/>
        <w:rPr>
          <w:rFonts w:eastAsia="Times New Roman"/>
          <w:lang w:val="en-US"/>
        </w:rPr>
      </w:pPr>
      <w:r w:rsidRPr="00BC3922">
        <w:rPr>
          <w:rFonts w:eastAsia="Times New Roman"/>
          <w:lang w:val="en-US"/>
        </w:rPr>
        <w:t>Whether to introduce LBT gap between ROs</w:t>
      </w:r>
    </w:p>
    <w:p w:rsidR="00BC3922" w:rsidRPr="00BC3922" w:rsidRDefault="00BC3922" w:rsidP="00BC3922">
      <w:pPr>
        <w:overflowPunct w:val="0"/>
        <w:autoSpaceDE w:val="0"/>
        <w:autoSpaceDN w:val="0"/>
        <w:adjustRightInd w:val="0"/>
        <w:textAlignment w:val="baseline"/>
        <w:rPr>
          <w:rFonts w:eastAsia="Times New Roman"/>
          <w:b/>
          <w:color w:val="0000FF"/>
          <w:lang w:val="en-US"/>
        </w:rPr>
      </w:pPr>
      <w:r w:rsidRPr="00BC3922">
        <w:rPr>
          <w:rFonts w:eastAsia="Times New Roman"/>
          <w:b/>
          <w:color w:val="0000FF"/>
          <w:lang w:val="en-US"/>
        </w:rPr>
        <w:t>7.2.2.1.2 DL signals and channels</w:t>
      </w:r>
    </w:p>
    <w:p w:rsidR="00BC3922" w:rsidRPr="00BC3922" w:rsidRDefault="00BC3922" w:rsidP="00BC3922">
      <w:pPr>
        <w:overflowPunct w:val="0"/>
        <w:autoSpaceDE w:val="0"/>
        <w:autoSpaceDN w:val="0"/>
        <w:adjustRightInd w:val="0"/>
        <w:textAlignment w:val="baseline"/>
        <w:rPr>
          <w:rFonts w:eastAsia="Times New Roman"/>
          <w:lang w:val="en-US"/>
        </w:rPr>
      </w:pPr>
      <w:r w:rsidRPr="00BC3922">
        <w:rPr>
          <w:rFonts w:eastAsia="Times New Roman"/>
          <w:b/>
          <w:bCs/>
          <w:lang w:val="en-US"/>
        </w:rPr>
        <w:t>Essential</w:t>
      </w:r>
    </w:p>
    <w:p w:rsidR="00BC3922" w:rsidRPr="00BC3922" w:rsidRDefault="00BC3922" w:rsidP="00833417">
      <w:pPr>
        <w:numPr>
          <w:ilvl w:val="0"/>
          <w:numId w:val="8"/>
        </w:numPr>
        <w:overflowPunct w:val="0"/>
        <w:autoSpaceDE w:val="0"/>
        <w:autoSpaceDN w:val="0"/>
        <w:adjustRightInd w:val="0"/>
        <w:textAlignment w:val="baseline"/>
        <w:rPr>
          <w:rFonts w:eastAsia="Times New Roman"/>
          <w:lang w:val="en-US"/>
        </w:rPr>
      </w:pPr>
      <w:r w:rsidRPr="00BC3922">
        <w:rPr>
          <w:rFonts w:eastAsia="Times New Roman"/>
          <w:lang w:val="en-US"/>
        </w:rPr>
        <w:t>Channel occupancy time and frequency domain structure indication for LBE</w:t>
      </w:r>
    </w:p>
    <w:p w:rsidR="00BC3922" w:rsidRPr="00BC3922" w:rsidRDefault="00BC3922" w:rsidP="00833417">
      <w:pPr>
        <w:numPr>
          <w:ilvl w:val="0"/>
          <w:numId w:val="8"/>
        </w:numPr>
        <w:overflowPunct w:val="0"/>
        <w:autoSpaceDE w:val="0"/>
        <w:autoSpaceDN w:val="0"/>
        <w:adjustRightInd w:val="0"/>
        <w:textAlignment w:val="baseline"/>
        <w:rPr>
          <w:rFonts w:eastAsia="Times New Roman"/>
          <w:lang w:val="en-US"/>
        </w:rPr>
      </w:pPr>
      <w:r w:rsidRPr="00BC3922">
        <w:rPr>
          <w:rFonts w:eastAsia="Times New Roman"/>
          <w:lang w:val="en-US"/>
        </w:rPr>
        <w:t>UE COT detectionfor FBE</w:t>
      </w:r>
    </w:p>
    <w:p w:rsidR="00BC3922" w:rsidRPr="00BC3922" w:rsidRDefault="00BC3922" w:rsidP="00833417">
      <w:pPr>
        <w:numPr>
          <w:ilvl w:val="0"/>
          <w:numId w:val="8"/>
        </w:numPr>
        <w:overflowPunct w:val="0"/>
        <w:autoSpaceDE w:val="0"/>
        <w:autoSpaceDN w:val="0"/>
        <w:adjustRightInd w:val="0"/>
        <w:textAlignment w:val="baseline"/>
        <w:rPr>
          <w:rFonts w:eastAsia="Times New Roman"/>
          <w:lang w:val="en-US"/>
        </w:rPr>
      </w:pPr>
      <w:r w:rsidRPr="00BC3922">
        <w:rPr>
          <w:rFonts w:eastAsia="Times New Roman"/>
          <w:lang w:val="en-US"/>
        </w:rPr>
        <w:t>gNB control for the Cat 4 UL transmission (including CG) switching to cat 2 when fall in gNB COT</w:t>
      </w:r>
    </w:p>
    <w:p w:rsidR="00BC3922" w:rsidRPr="00BC3922" w:rsidRDefault="00BC3922" w:rsidP="00833417">
      <w:pPr>
        <w:numPr>
          <w:ilvl w:val="0"/>
          <w:numId w:val="8"/>
        </w:numPr>
        <w:overflowPunct w:val="0"/>
        <w:autoSpaceDE w:val="0"/>
        <w:autoSpaceDN w:val="0"/>
        <w:adjustRightInd w:val="0"/>
        <w:textAlignment w:val="baseline"/>
        <w:rPr>
          <w:rFonts w:eastAsia="Times New Roman"/>
          <w:lang w:val="en-US"/>
        </w:rPr>
      </w:pPr>
      <w:r w:rsidRPr="00BC3922">
        <w:rPr>
          <w:rFonts w:eastAsia="Times New Roman"/>
          <w:lang w:val="en-US"/>
        </w:rPr>
        <w:t>Behavior when P/SP-CSI-RS fail to transmit due to LBT</w:t>
      </w:r>
    </w:p>
    <w:p w:rsidR="00BC3922" w:rsidRPr="00BC3922" w:rsidRDefault="00BC3922" w:rsidP="00BC3922">
      <w:pPr>
        <w:overflowPunct w:val="0"/>
        <w:autoSpaceDE w:val="0"/>
        <w:autoSpaceDN w:val="0"/>
        <w:adjustRightInd w:val="0"/>
        <w:textAlignment w:val="baseline"/>
        <w:rPr>
          <w:rFonts w:eastAsia="Times New Roman"/>
          <w:lang w:val="en-US"/>
        </w:rPr>
      </w:pPr>
      <w:r w:rsidRPr="00BC3922">
        <w:rPr>
          <w:rFonts w:eastAsia="Times New Roman"/>
          <w:b/>
          <w:bCs/>
          <w:lang w:val="en-US"/>
        </w:rPr>
        <w:t>Optimizations</w:t>
      </w:r>
    </w:p>
    <w:p w:rsidR="00BC3922" w:rsidRPr="00BC3922" w:rsidRDefault="00BC3922" w:rsidP="00833417">
      <w:pPr>
        <w:numPr>
          <w:ilvl w:val="0"/>
          <w:numId w:val="9"/>
        </w:numPr>
        <w:overflowPunct w:val="0"/>
        <w:autoSpaceDE w:val="0"/>
        <w:autoSpaceDN w:val="0"/>
        <w:adjustRightInd w:val="0"/>
        <w:textAlignment w:val="baseline"/>
        <w:rPr>
          <w:rFonts w:eastAsia="Times New Roman"/>
          <w:lang w:val="en-US"/>
        </w:rPr>
      </w:pPr>
      <w:r w:rsidRPr="00BC3922">
        <w:rPr>
          <w:rFonts w:eastAsia="Times New Roman"/>
          <w:lang w:val="en-US"/>
        </w:rPr>
        <w:t>CSI-RS enhancement outside of DRS</w:t>
      </w:r>
    </w:p>
    <w:p w:rsidR="00BC3922" w:rsidRPr="00BC3922" w:rsidRDefault="00BC3922" w:rsidP="00833417">
      <w:pPr>
        <w:numPr>
          <w:ilvl w:val="1"/>
          <w:numId w:val="9"/>
        </w:numPr>
        <w:overflowPunct w:val="0"/>
        <w:autoSpaceDE w:val="0"/>
        <w:autoSpaceDN w:val="0"/>
        <w:adjustRightInd w:val="0"/>
        <w:textAlignment w:val="baseline"/>
        <w:rPr>
          <w:rFonts w:eastAsia="Times New Roman"/>
          <w:lang w:val="en-US"/>
        </w:rPr>
      </w:pPr>
      <w:r w:rsidRPr="00BC3922">
        <w:rPr>
          <w:rFonts w:eastAsia="Times New Roman"/>
          <w:lang w:val="en-US"/>
        </w:rPr>
        <w:t>More opportunities for CSI-RS to compensate the possible LBT failure</w:t>
      </w:r>
    </w:p>
    <w:p w:rsidR="00BC3922" w:rsidRPr="00BC3922" w:rsidRDefault="00BC3922" w:rsidP="00833417">
      <w:pPr>
        <w:numPr>
          <w:ilvl w:val="1"/>
          <w:numId w:val="9"/>
        </w:numPr>
        <w:overflowPunct w:val="0"/>
        <w:autoSpaceDE w:val="0"/>
        <w:autoSpaceDN w:val="0"/>
        <w:adjustRightInd w:val="0"/>
        <w:textAlignment w:val="baseline"/>
        <w:rPr>
          <w:rFonts w:eastAsia="Times New Roman"/>
          <w:lang w:val="en-US"/>
        </w:rPr>
      </w:pPr>
      <w:r w:rsidRPr="00BC3922">
        <w:rPr>
          <w:rFonts w:eastAsia="Times New Roman"/>
          <w:lang w:val="en-US"/>
        </w:rPr>
        <w:t>A-TRS directly QCL with SSB</w:t>
      </w:r>
    </w:p>
    <w:p w:rsidR="00BC3922" w:rsidRPr="00BC3922" w:rsidRDefault="00BC3922" w:rsidP="00BC3922">
      <w:pPr>
        <w:overflowPunct w:val="0"/>
        <w:autoSpaceDE w:val="0"/>
        <w:autoSpaceDN w:val="0"/>
        <w:adjustRightInd w:val="0"/>
        <w:textAlignment w:val="baseline"/>
        <w:rPr>
          <w:rFonts w:eastAsia="Times New Roman"/>
          <w:b/>
          <w:color w:val="0000FF"/>
          <w:lang w:val="en-US"/>
        </w:rPr>
      </w:pPr>
      <w:r w:rsidRPr="00BC3922">
        <w:rPr>
          <w:rFonts w:eastAsia="Times New Roman"/>
          <w:b/>
          <w:color w:val="0000FF"/>
          <w:lang w:val="en-US"/>
        </w:rPr>
        <w:t>7.2.2.1.3 UL signals and channels</w:t>
      </w:r>
    </w:p>
    <w:p w:rsidR="00BC3922" w:rsidRPr="00BC3922" w:rsidRDefault="00BC3922" w:rsidP="00BC3922">
      <w:pPr>
        <w:overflowPunct w:val="0"/>
        <w:autoSpaceDE w:val="0"/>
        <w:autoSpaceDN w:val="0"/>
        <w:adjustRightInd w:val="0"/>
        <w:textAlignment w:val="baseline"/>
        <w:rPr>
          <w:rFonts w:eastAsia="Times New Roman"/>
          <w:lang w:val="en-US"/>
        </w:rPr>
      </w:pPr>
      <w:r w:rsidRPr="00BC3922">
        <w:rPr>
          <w:rFonts w:eastAsia="Times New Roman"/>
          <w:b/>
          <w:bCs/>
          <w:lang w:val="en-US"/>
        </w:rPr>
        <w:t>Essential</w:t>
      </w:r>
    </w:p>
    <w:p w:rsidR="00BC3922" w:rsidRPr="00BC3922" w:rsidRDefault="00BC3922" w:rsidP="00833417">
      <w:pPr>
        <w:numPr>
          <w:ilvl w:val="0"/>
          <w:numId w:val="10"/>
        </w:numPr>
        <w:overflowPunct w:val="0"/>
        <w:autoSpaceDE w:val="0"/>
        <w:autoSpaceDN w:val="0"/>
        <w:adjustRightInd w:val="0"/>
        <w:textAlignment w:val="baseline"/>
        <w:rPr>
          <w:rFonts w:eastAsia="Times New Roman"/>
          <w:lang w:val="en-US"/>
        </w:rPr>
      </w:pPr>
      <w:r w:rsidRPr="00BC3922">
        <w:rPr>
          <w:rFonts w:eastAsia="Times New Roman"/>
          <w:lang w:val="en-US"/>
        </w:rPr>
        <w:t>PUCCH EPF0/1/2/3 design</w:t>
      </w:r>
    </w:p>
    <w:p w:rsidR="00BC3922" w:rsidRPr="00BC3922" w:rsidRDefault="00BC3922" w:rsidP="00833417">
      <w:pPr>
        <w:numPr>
          <w:ilvl w:val="0"/>
          <w:numId w:val="10"/>
        </w:numPr>
        <w:overflowPunct w:val="0"/>
        <w:autoSpaceDE w:val="0"/>
        <w:autoSpaceDN w:val="0"/>
        <w:adjustRightInd w:val="0"/>
        <w:textAlignment w:val="baseline"/>
        <w:rPr>
          <w:rFonts w:eastAsia="Times New Roman"/>
          <w:lang w:val="en-US"/>
        </w:rPr>
      </w:pPr>
      <w:r w:rsidRPr="00BC3922">
        <w:rPr>
          <w:rFonts w:eastAsia="Times New Roman"/>
          <w:lang w:val="en-US"/>
        </w:rPr>
        <w:t>Interlaced PUSCH resource allocation design in DCI</w:t>
      </w:r>
    </w:p>
    <w:p w:rsidR="00BC3922" w:rsidRPr="00BC3922" w:rsidRDefault="00BC3922" w:rsidP="00BC3922">
      <w:pPr>
        <w:overflowPunct w:val="0"/>
        <w:autoSpaceDE w:val="0"/>
        <w:autoSpaceDN w:val="0"/>
        <w:adjustRightInd w:val="0"/>
        <w:textAlignment w:val="baseline"/>
        <w:rPr>
          <w:rFonts w:eastAsia="Times New Roman"/>
          <w:lang w:val="en-US"/>
        </w:rPr>
      </w:pPr>
      <w:r w:rsidRPr="00BC3922">
        <w:rPr>
          <w:rFonts w:eastAsia="Times New Roman"/>
          <w:b/>
          <w:bCs/>
          <w:lang w:val="en-US"/>
        </w:rPr>
        <w:t>Optimizations</w:t>
      </w:r>
    </w:p>
    <w:p w:rsidR="00BC3922" w:rsidRPr="00BC3922" w:rsidRDefault="00BC3922" w:rsidP="00833417">
      <w:pPr>
        <w:numPr>
          <w:ilvl w:val="0"/>
          <w:numId w:val="11"/>
        </w:numPr>
        <w:overflowPunct w:val="0"/>
        <w:autoSpaceDE w:val="0"/>
        <w:autoSpaceDN w:val="0"/>
        <w:adjustRightInd w:val="0"/>
        <w:textAlignment w:val="baseline"/>
        <w:rPr>
          <w:rFonts w:eastAsia="Times New Roman"/>
          <w:lang w:val="en-US"/>
        </w:rPr>
      </w:pPr>
      <w:r w:rsidRPr="00BC3922">
        <w:rPr>
          <w:rFonts w:eastAsia="Times New Roman"/>
          <w:lang w:val="en-US"/>
        </w:rPr>
        <w:t>Multiple starting position within a PUSCH</w:t>
      </w:r>
    </w:p>
    <w:p w:rsidR="00BC3922" w:rsidRPr="00BC3922" w:rsidRDefault="00BC3922" w:rsidP="00833417">
      <w:pPr>
        <w:numPr>
          <w:ilvl w:val="0"/>
          <w:numId w:val="11"/>
        </w:numPr>
        <w:overflowPunct w:val="0"/>
        <w:autoSpaceDE w:val="0"/>
        <w:autoSpaceDN w:val="0"/>
        <w:adjustRightInd w:val="0"/>
        <w:textAlignment w:val="baseline"/>
        <w:rPr>
          <w:rFonts w:eastAsia="Times New Roman"/>
          <w:lang w:val="en-US"/>
        </w:rPr>
      </w:pPr>
      <w:r w:rsidRPr="00BC3922">
        <w:rPr>
          <w:rFonts w:eastAsia="Times New Roman"/>
          <w:lang w:val="en-US"/>
        </w:rPr>
        <w:t>60KHz PUSCH interlaced waveform</w:t>
      </w:r>
    </w:p>
    <w:p w:rsidR="00BC3922" w:rsidRPr="00BC3922" w:rsidRDefault="00BC3922" w:rsidP="00833417">
      <w:pPr>
        <w:numPr>
          <w:ilvl w:val="0"/>
          <w:numId w:val="11"/>
        </w:numPr>
        <w:overflowPunct w:val="0"/>
        <w:autoSpaceDE w:val="0"/>
        <w:autoSpaceDN w:val="0"/>
        <w:adjustRightInd w:val="0"/>
        <w:textAlignment w:val="baseline"/>
        <w:rPr>
          <w:rFonts w:eastAsia="Times New Roman"/>
          <w:lang w:val="en-US"/>
        </w:rPr>
      </w:pPr>
      <w:r w:rsidRPr="00BC3922">
        <w:rPr>
          <w:rFonts w:eastAsia="Times New Roman"/>
          <w:lang w:val="en-US"/>
        </w:rPr>
        <w:t>SRS waveform enhancement (interlace or stagger)</w:t>
      </w:r>
    </w:p>
    <w:p w:rsidR="00BC3922" w:rsidRPr="00BC3922" w:rsidRDefault="00BC3922" w:rsidP="00833417">
      <w:pPr>
        <w:numPr>
          <w:ilvl w:val="0"/>
          <w:numId w:val="11"/>
        </w:numPr>
        <w:overflowPunct w:val="0"/>
        <w:autoSpaceDE w:val="0"/>
        <w:autoSpaceDN w:val="0"/>
        <w:adjustRightInd w:val="0"/>
        <w:textAlignment w:val="baseline"/>
        <w:rPr>
          <w:rFonts w:eastAsia="Times New Roman"/>
          <w:lang w:val="en-US"/>
        </w:rPr>
      </w:pPr>
      <w:r w:rsidRPr="00BC3922">
        <w:rPr>
          <w:rFonts w:eastAsia="Times New Roman"/>
          <w:lang w:val="en-US"/>
        </w:rPr>
        <w:t>P/SP-SRS multiple opportunities</w:t>
      </w:r>
    </w:p>
    <w:p w:rsidR="00BC3922" w:rsidRPr="00BC3922" w:rsidRDefault="00BC3922" w:rsidP="00833417">
      <w:pPr>
        <w:numPr>
          <w:ilvl w:val="0"/>
          <w:numId w:val="11"/>
        </w:numPr>
        <w:overflowPunct w:val="0"/>
        <w:autoSpaceDE w:val="0"/>
        <w:autoSpaceDN w:val="0"/>
        <w:adjustRightInd w:val="0"/>
        <w:textAlignment w:val="baseline"/>
        <w:rPr>
          <w:rFonts w:eastAsia="Times New Roman"/>
          <w:lang w:val="en-US"/>
        </w:rPr>
      </w:pPr>
    </w:p>
    <w:p w:rsidR="00BC3922" w:rsidRPr="00BC3922" w:rsidRDefault="00BC3922" w:rsidP="00BC3922">
      <w:pPr>
        <w:overflowPunct w:val="0"/>
        <w:autoSpaceDE w:val="0"/>
        <w:autoSpaceDN w:val="0"/>
        <w:adjustRightInd w:val="0"/>
        <w:textAlignment w:val="baseline"/>
        <w:rPr>
          <w:rFonts w:eastAsia="Times New Roman"/>
          <w:b/>
          <w:color w:val="0000FF"/>
          <w:lang w:val="en-US"/>
        </w:rPr>
      </w:pPr>
      <w:r w:rsidRPr="00BC3922">
        <w:rPr>
          <w:rFonts w:eastAsia="Times New Roman"/>
          <w:b/>
          <w:color w:val="0000FF"/>
          <w:lang w:val="en-US"/>
        </w:rPr>
        <w:t>7.2.2.2.1 Channel access</w:t>
      </w:r>
    </w:p>
    <w:p w:rsidR="00BC3922" w:rsidRPr="00BC3922" w:rsidRDefault="00BC3922" w:rsidP="00BC3922">
      <w:pPr>
        <w:overflowPunct w:val="0"/>
        <w:autoSpaceDE w:val="0"/>
        <w:autoSpaceDN w:val="0"/>
        <w:adjustRightInd w:val="0"/>
        <w:textAlignment w:val="baseline"/>
        <w:rPr>
          <w:rFonts w:eastAsia="Times New Roman"/>
          <w:lang w:val="en-US"/>
        </w:rPr>
      </w:pPr>
      <w:r w:rsidRPr="00BC3922">
        <w:rPr>
          <w:rFonts w:eastAsia="Times New Roman"/>
          <w:b/>
          <w:bCs/>
          <w:lang w:val="en-US"/>
        </w:rPr>
        <w:t>Essential</w:t>
      </w:r>
    </w:p>
    <w:p w:rsidR="00BC3922" w:rsidRPr="00BC3922" w:rsidRDefault="00BC3922" w:rsidP="00833417">
      <w:pPr>
        <w:numPr>
          <w:ilvl w:val="0"/>
          <w:numId w:val="12"/>
        </w:numPr>
        <w:overflowPunct w:val="0"/>
        <w:autoSpaceDE w:val="0"/>
        <w:autoSpaceDN w:val="0"/>
        <w:adjustRightInd w:val="0"/>
        <w:textAlignment w:val="baseline"/>
        <w:rPr>
          <w:rFonts w:eastAsia="Times New Roman"/>
          <w:lang w:val="en-US"/>
        </w:rPr>
      </w:pPr>
      <w:r w:rsidRPr="00BC3922">
        <w:rPr>
          <w:rFonts w:eastAsia="Times New Roman"/>
          <w:lang w:val="en-US"/>
        </w:rPr>
        <w:t>16us cat 2 LBT detailed design</w:t>
      </w:r>
    </w:p>
    <w:p w:rsidR="00BC3922" w:rsidRPr="00BC3922" w:rsidRDefault="00BC3922" w:rsidP="00833417">
      <w:pPr>
        <w:numPr>
          <w:ilvl w:val="0"/>
          <w:numId w:val="12"/>
        </w:numPr>
        <w:overflowPunct w:val="0"/>
        <w:autoSpaceDE w:val="0"/>
        <w:autoSpaceDN w:val="0"/>
        <w:adjustRightInd w:val="0"/>
        <w:textAlignment w:val="baseline"/>
        <w:rPr>
          <w:rFonts w:eastAsia="Times New Roman"/>
          <w:lang w:val="en-US"/>
        </w:rPr>
      </w:pPr>
      <w:r w:rsidRPr="00BC3922">
        <w:rPr>
          <w:rFonts w:eastAsia="Times New Roman"/>
          <w:lang w:val="en-US"/>
        </w:rPr>
        <w:t>Signaling support for LBT type/priority indication</w:t>
      </w:r>
    </w:p>
    <w:p w:rsidR="00BC3922" w:rsidRPr="00BC3922" w:rsidRDefault="00BC3922" w:rsidP="00833417">
      <w:pPr>
        <w:numPr>
          <w:ilvl w:val="0"/>
          <w:numId w:val="12"/>
        </w:numPr>
        <w:overflowPunct w:val="0"/>
        <w:autoSpaceDE w:val="0"/>
        <w:autoSpaceDN w:val="0"/>
        <w:adjustRightInd w:val="0"/>
        <w:textAlignment w:val="baseline"/>
        <w:rPr>
          <w:rFonts w:eastAsia="Times New Roman"/>
          <w:lang w:val="en-US"/>
        </w:rPr>
      </w:pPr>
      <w:r w:rsidRPr="00BC3922">
        <w:rPr>
          <w:rFonts w:eastAsia="Times New Roman"/>
          <w:lang w:val="en-US"/>
        </w:rPr>
        <w:t>CWS adjustment, including reference slot definition, processing timeline, what if no feedback expected or available, CWS adjustment for wideband operation and CG</w:t>
      </w:r>
    </w:p>
    <w:p w:rsidR="00BC3922" w:rsidRPr="00BC3922" w:rsidRDefault="00BC3922" w:rsidP="00833417">
      <w:pPr>
        <w:numPr>
          <w:ilvl w:val="0"/>
          <w:numId w:val="12"/>
        </w:numPr>
        <w:overflowPunct w:val="0"/>
        <w:autoSpaceDE w:val="0"/>
        <w:autoSpaceDN w:val="0"/>
        <w:adjustRightInd w:val="0"/>
        <w:textAlignment w:val="baseline"/>
        <w:rPr>
          <w:rFonts w:eastAsia="Times New Roman"/>
          <w:lang w:val="en-US"/>
        </w:rPr>
      </w:pPr>
      <w:r w:rsidRPr="00BC3922">
        <w:rPr>
          <w:rFonts w:eastAsia="Times New Roman"/>
          <w:lang w:val="en-US"/>
        </w:rPr>
        <w:t>Channel access mechanism details for FBE</w:t>
      </w:r>
    </w:p>
    <w:p w:rsidR="00BC3922" w:rsidRPr="00BC3922" w:rsidRDefault="00BC3922" w:rsidP="00833417">
      <w:pPr>
        <w:numPr>
          <w:ilvl w:val="0"/>
          <w:numId w:val="12"/>
        </w:numPr>
        <w:overflowPunct w:val="0"/>
        <w:autoSpaceDE w:val="0"/>
        <w:autoSpaceDN w:val="0"/>
        <w:adjustRightInd w:val="0"/>
        <w:textAlignment w:val="baseline"/>
        <w:rPr>
          <w:rFonts w:eastAsia="Times New Roman"/>
          <w:lang w:val="en-US"/>
        </w:rPr>
      </w:pPr>
      <w:r w:rsidRPr="00BC3922">
        <w:rPr>
          <w:rFonts w:eastAsia="Times New Roman"/>
          <w:lang w:val="en-US"/>
        </w:rPr>
        <w:t>UE to gNB COT sharing</w:t>
      </w:r>
    </w:p>
    <w:p w:rsidR="00BC3922" w:rsidRPr="00BC3922" w:rsidRDefault="00BC3922" w:rsidP="00BC3922">
      <w:pPr>
        <w:overflowPunct w:val="0"/>
        <w:autoSpaceDE w:val="0"/>
        <w:autoSpaceDN w:val="0"/>
        <w:adjustRightInd w:val="0"/>
        <w:textAlignment w:val="baseline"/>
        <w:rPr>
          <w:rFonts w:eastAsia="Times New Roman"/>
          <w:lang w:val="en-US"/>
        </w:rPr>
      </w:pPr>
      <w:r w:rsidRPr="00BC3922">
        <w:rPr>
          <w:rFonts w:eastAsia="Times New Roman"/>
          <w:b/>
          <w:bCs/>
          <w:lang w:val="en-US"/>
        </w:rPr>
        <w:t>Optimizations</w:t>
      </w:r>
    </w:p>
    <w:p w:rsidR="00BC3922" w:rsidRPr="00BC3922" w:rsidRDefault="00BC3922" w:rsidP="00833417">
      <w:pPr>
        <w:numPr>
          <w:ilvl w:val="0"/>
          <w:numId w:val="13"/>
        </w:numPr>
        <w:overflowPunct w:val="0"/>
        <w:autoSpaceDE w:val="0"/>
        <w:autoSpaceDN w:val="0"/>
        <w:adjustRightInd w:val="0"/>
        <w:textAlignment w:val="baseline"/>
        <w:rPr>
          <w:rFonts w:eastAsia="Times New Roman"/>
          <w:lang w:val="en-US"/>
        </w:rPr>
      </w:pPr>
      <w:r w:rsidRPr="00BC3922">
        <w:rPr>
          <w:rFonts w:eastAsia="Times New Roman"/>
          <w:lang w:val="en-US"/>
        </w:rPr>
        <w:lastRenderedPageBreak/>
        <w:t>Max TX duration follow cat 1 LBT</w:t>
      </w:r>
    </w:p>
    <w:p w:rsidR="00BC3922" w:rsidRPr="00BC3922" w:rsidRDefault="00BC3922" w:rsidP="00833417">
      <w:pPr>
        <w:numPr>
          <w:ilvl w:val="0"/>
          <w:numId w:val="13"/>
        </w:numPr>
        <w:overflowPunct w:val="0"/>
        <w:autoSpaceDE w:val="0"/>
        <w:autoSpaceDN w:val="0"/>
        <w:adjustRightInd w:val="0"/>
        <w:textAlignment w:val="baseline"/>
        <w:rPr>
          <w:rFonts w:eastAsia="Times New Roman"/>
          <w:lang w:val="en-US"/>
        </w:rPr>
      </w:pPr>
      <w:r w:rsidRPr="00BC3922">
        <w:rPr>
          <w:rFonts w:eastAsia="Times New Roman"/>
          <w:lang w:val="en-US"/>
        </w:rPr>
        <w:t>Max number of Cat 2 LBT attempts in a 5ms DRS transmission window</w:t>
      </w:r>
    </w:p>
    <w:p w:rsidR="00BC3922" w:rsidRPr="00BC3922" w:rsidRDefault="00BC3922" w:rsidP="00833417">
      <w:pPr>
        <w:numPr>
          <w:ilvl w:val="0"/>
          <w:numId w:val="13"/>
        </w:numPr>
        <w:overflowPunct w:val="0"/>
        <w:autoSpaceDE w:val="0"/>
        <w:autoSpaceDN w:val="0"/>
        <w:adjustRightInd w:val="0"/>
        <w:textAlignment w:val="baseline"/>
        <w:rPr>
          <w:rFonts w:eastAsia="Times New Roman"/>
          <w:lang w:val="en-US"/>
        </w:rPr>
      </w:pPr>
      <w:r w:rsidRPr="00BC3922">
        <w:rPr>
          <w:rFonts w:eastAsia="Times New Roman"/>
          <w:lang w:val="en-US"/>
        </w:rPr>
        <w:t>Wideband LBT with common measurement</w:t>
      </w:r>
    </w:p>
    <w:p w:rsidR="00BC3922" w:rsidRPr="00BC3922" w:rsidRDefault="00BC3922" w:rsidP="00833417">
      <w:pPr>
        <w:numPr>
          <w:ilvl w:val="0"/>
          <w:numId w:val="13"/>
        </w:numPr>
        <w:overflowPunct w:val="0"/>
        <w:autoSpaceDE w:val="0"/>
        <w:autoSpaceDN w:val="0"/>
        <w:adjustRightInd w:val="0"/>
        <w:textAlignment w:val="baseline"/>
        <w:rPr>
          <w:rFonts w:eastAsia="Times New Roman"/>
          <w:lang w:val="en-US"/>
        </w:rPr>
      </w:pPr>
      <w:r w:rsidRPr="00BC3922">
        <w:rPr>
          <w:rFonts w:eastAsia="Times New Roman"/>
          <w:lang w:val="en-US"/>
        </w:rPr>
        <w:t>Directional LBT</w:t>
      </w:r>
    </w:p>
    <w:p w:rsidR="00BC3922" w:rsidRPr="00BC3922" w:rsidRDefault="00BC3922" w:rsidP="00833417">
      <w:pPr>
        <w:numPr>
          <w:ilvl w:val="0"/>
          <w:numId w:val="13"/>
        </w:numPr>
        <w:overflowPunct w:val="0"/>
        <w:autoSpaceDE w:val="0"/>
        <w:autoSpaceDN w:val="0"/>
        <w:adjustRightInd w:val="0"/>
        <w:textAlignment w:val="baseline"/>
        <w:rPr>
          <w:rFonts w:eastAsia="Times New Roman"/>
          <w:lang w:val="en-US"/>
        </w:rPr>
      </w:pPr>
      <w:r w:rsidRPr="00BC3922">
        <w:rPr>
          <w:rFonts w:eastAsia="Times New Roman"/>
          <w:lang w:val="en-US"/>
        </w:rPr>
        <w:t>LBT to facilitate spatial reuse</w:t>
      </w:r>
    </w:p>
    <w:p w:rsidR="00BC3922" w:rsidRPr="00BC3922" w:rsidRDefault="00BC3922" w:rsidP="00833417">
      <w:pPr>
        <w:numPr>
          <w:ilvl w:val="0"/>
          <w:numId w:val="13"/>
        </w:numPr>
        <w:overflowPunct w:val="0"/>
        <w:autoSpaceDE w:val="0"/>
        <w:autoSpaceDN w:val="0"/>
        <w:adjustRightInd w:val="0"/>
        <w:textAlignment w:val="baseline"/>
        <w:rPr>
          <w:rFonts w:eastAsia="Times New Roman"/>
          <w:lang w:val="en-US"/>
        </w:rPr>
      </w:pPr>
      <w:r w:rsidRPr="00BC3922">
        <w:rPr>
          <w:rFonts w:eastAsia="Times New Roman"/>
          <w:lang w:val="en-US"/>
        </w:rPr>
        <w:t>Receiver assisted LBT</w:t>
      </w:r>
    </w:p>
    <w:p w:rsidR="00BC3922" w:rsidRPr="00BC3922" w:rsidRDefault="00BC3922" w:rsidP="00BC3922">
      <w:pPr>
        <w:overflowPunct w:val="0"/>
        <w:autoSpaceDE w:val="0"/>
        <w:autoSpaceDN w:val="0"/>
        <w:adjustRightInd w:val="0"/>
        <w:textAlignment w:val="baseline"/>
        <w:rPr>
          <w:rFonts w:eastAsia="Times New Roman"/>
          <w:b/>
          <w:color w:val="0000FF"/>
          <w:lang w:val="en-US"/>
        </w:rPr>
      </w:pPr>
      <w:r w:rsidRPr="00BC3922">
        <w:rPr>
          <w:rFonts w:eastAsia="Times New Roman"/>
          <w:b/>
          <w:color w:val="0000FF"/>
          <w:lang w:val="en-US"/>
        </w:rPr>
        <w:t>7.2.2.2.2 Initial access procedures</w:t>
      </w:r>
    </w:p>
    <w:p w:rsidR="00BC3922" w:rsidRPr="00BC3922" w:rsidRDefault="00BC3922" w:rsidP="00BC3922">
      <w:pPr>
        <w:overflowPunct w:val="0"/>
        <w:autoSpaceDE w:val="0"/>
        <w:autoSpaceDN w:val="0"/>
        <w:adjustRightInd w:val="0"/>
        <w:textAlignment w:val="baseline"/>
        <w:rPr>
          <w:rFonts w:eastAsia="Times New Roman"/>
          <w:lang w:val="en-US"/>
        </w:rPr>
      </w:pPr>
      <w:r w:rsidRPr="00BC3922">
        <w:rPr>
          <w:rFonts w:eastAsia="Times New Roman"/>
          <w:b/>
          <w:bCs/>
          <w:lang w:val="en-US"/>
        </w:rPr>
        <w:t>Essential</w:t>
      </w:r>
    </w:p>
    <w:p w:rsidR="00BC3922" w:rsidRPr="00BC3922" w:rsidRDefault="00BC3922" w:rsidP="00833417">
      <w:pPr>
        <w:numPr>
          <w:ilvl w:val="0"/>
          <w:numId w:val="14"/>
        </w:numPr>
        <w:overflowPunct w:val="0"/>
        <w:autoSpaceDE w:val="0"/>
        <w:autoSpaceDN w:val="0"/>
        <w:adjustRightInd w:val="0"/>
        <w:textAlignment w:val="baseline"/>
        <w:rPr>
          <w:rFonts w:eastAsia="Times New Roman"/>
          <w:lang w:val="en-US"/>
        </w:rPr>
      </w:pPr>
      <w:r w:rsidRPr="00BC3922">
        <w:rPr>
          <w:rFonts w:eastAsia="Times New Roman"/>
          <w:lang w:val="en-US"/>
        </w:rPr>
        <w:t>Timing recovery from SSB</w:t>
      </w:r>
    </w:p>
    <w:p w:rsidR="00BC3922" w:rsidRPr="00BC3922" w:rsidRDefault="00BC3922" w:rsidP="00833417">
      <w:pPr>
        <w:numPr>
          <w:ilvl w:val="0"/>
          <w:numId w:val="14"/>
        </w:numPr>
        <w:overflowPunct w:val="0"/>
        <w:autoSpaceDE w:val="0"/>
        <w:autoSpaceDN w:val="0"/>
        <w:adjustRightInd w:val="0"/>
        <w:textAlignment w:val="baseline"/>
        <w:rPr>
          <w:rFonts w:eastAsia="Times New Roman"/>
          <w:lang w:val="en-US"/>
        </w:rPr>
      </w:pPr>
      <w:r w:rsidRPr="00BC3922">
        <w:rPr>
          <w:rFonts w:eastAsia="Times New Roman"/>
          <w:lang w:val="en-US"/>
        </w:rPr>
        <w:t>Cross SSB QCL relationship by Q and A: Which A, how to indicate or determine Q, range of Q, how to determine Q for RRM</w:t>
      </w:r>
    </w:p>
    <w:p w:rsidR="00BC3922" w:rsidRPr="00BC3922" w:rsidRDefault="00BC3922" w:rsidP="00833417">
      <w:pPr>
        <w:numPr>
          <w:ilvl w:val="0"/>
          <w:numId w:val="14"/>
        </w:numPr>
        <w:overflowPunct w:val="0"/>
        <w:autoSpaceDE w:val="0"/>
        <w:autoSpaceDN w:val="0"/>
        <w:adjustRightInd w:val="0"/>
        <w:textAlignment w:val="baseline"/>
        <w:rPr>
          <w:rFonts w:eastAsia="Times New Roman"/>
          <w:lang w:val="en-US"/>
        </w:rPr>
      </w:pPr>
      <w:r w:rsidRPr="00BC3922">
        <w:rPr>
          <w:rFonts w:eastAsia="Times New Roman"/>
          <w:lang w:val="en-US"/>
        </w:rPr>
        <w:t>Type0-PDCCH monitoring</w:t>
      </w:r>
    </w:p>
    <w:p w:rsidR="00BC3922" w:rsidRPr="00BC3922" w:rsidRDefault="00BC3922" w:rsidP="00833417">
      <w:pPr>
        <w:numPr>
          <w:ilvl w:val="0"/>
          <w:numId w:val="14"/>
        </w:numPr>
        <w:overflowPunct w:val="0"/>
        <w:autoSpaceDE w:val="0"/>
        <w:autoSpaceDN w:val="0"/>
        <w:adjustRightInd w:val="0"/>
        <w:textAlignment w:val="baseline"/>
        <w:rPr>
          <w:rFonts w:eastAsia="Times New Roman"/>
          <w:lang w:val="en-US"/>
        </w:rPr>
      </w:pPr>
      <w:r w:rsidRPr="00BC3922">
        <w:rPr>
          <w:rFonts w:eastAsia="Times New Roman"/>
          <w:lang w:val="en-US"/>
        </w:rPr>
        <w:t xml:space="preserve">RLM enhancement: IS and OOS </w:t>
      </w:r>
    </w:p>
    <w:p w:rsidR="00BC3922" w:rsidRPr="00BC3922" w:rsidRDefault="00BC3922" w:rsidP="00BC3922">
      <w:pPr>
        <w:overflowPunct w:val="0"/>
        <w:autoSpaceDE w:val="0"/>
        <w:autoSpaceDN w:val="0"/>
        <w:adjustRightInd w:val="0"/>
        <w:textAlignment w:val="baseline"/>
        <w:rPr>
          <w:rFonts w:eastAsia="Times New Roman"/>
          <w:lang w:val="en-US"/>
        </w:rPr>
      </w:pPr>
      <w:r w:rsidRPr="00BC3922">
        <w:rPr>
          <w:rFonts w:eastAsia="Times New Roman"/>
          <w:b/>
          <w:bCs/>
          <w:lang w:val="en-US"/>
        </w:rPr>
        <w:t>Optimizations</w:t>
      </w:r>
    </w:p>
    <w:p w:rsidR="00BC3922" w:rsidRPr="00BC3922" w:rsidRDefault="00BC3922" w:rsidP="00833417">
      <w:pPr>
        <w:numPr>
          <w:ilvl w:val="0"/>
          <w:numId w:val="15"/>
        </w:numPr>
        <w:overflowPunct w:val="0"/>
        <w:autoSpaceDE w:val="0"/>
        <w:autoSpaceDN w:val="0"/>
        <w:adjustRightInd w:val="0"/>
        <w:textAlignment w:val="baseline"/>
        <w:rPr>
          <w:rFonts w:eastAsia="Times New Roman"/>
          <w:lang w:val="en-US"/>
        </w:rPr>
      </w:pPr>
      <w:r w:rsidRPr="00BC3922">
        <w:rPr>
          <w:rFonts w:eastAsia="Times New Roman"/>
          <w:lang w:val="en-US"/>
        </w:rPr>
        <w:t>Msg1 enhancements with more opportunities in freq domain (over multiple LBT subbands) and time domain</w:t>
      </w:r>
    </w:p>
    <w:p w:rsidR="00BC3922" w:rsidRPr="00BC3922" w:rsidRDefault="00BC3922" w:rsidP="00833417">
      <w:pPr>
        <w:numPr>
          <w:ilvl w:val="0"/>
          <w:numId w:val="15"/>
        </w:numPr>
        <w:overflowPunct w:val="0"/>
        <w:autoSpaceDE w:val="0"/>
        <w:autoSpaceDN w:val="0"/>
        <w:adjustRightInd w:val="0"/>
        <w:textAlignment w:val="baseline"/>
        <w:rPr>
          <w:rFonts w:eastAsia="Times New Roman"/>
          <w:lang w:val="en-US"/>
        </w:rPr>
      </w:pPr>
      <w:r w:rsidRPr="00BC3922">
        <w:rPr>
          <w:rFonts w:eastAsia="Times New Roman"/>
          <w:lang w:val="en-US"/>
        </w:rPr>
        <w:t>RRM enhancement including subband level RSSI and channel occupancy measurement</w:t>
      </w:r>
    </w:p>
    <w:p w:rsidR="00BC3922" w:rsidRPr="00BC3922" w:rsidRDefault="00BC3922" w:rsidP="00BC3922">
      <w:pPr>
        <w:overflowPunct w:val="0"/>
        <w:autoSpaceDE w:val="0"/>
        <w:autoSpaceDN w:val="0"/>
        <w:adjustRightInd w:val="0"/>
        <w:textAlignment w:val="baseline"/>
        <w:rPr>
          <w:rFonts w:eastAsia="Times New Roman"/>
          <w:b/>
          <w:color w:val="0000FF"/>
          <w:lang w:val="en-US"/>
        </w:rPr>
      </w:pPr>
      <w:r w:rsidRPr="00BC3922">
        <w:rPr>
          <w:rFonts w:eastAsia="Times New Roman"/>
          <w:b/>
          <w:color w:val="0000FF"/>
          <w:lang w:val="en-US"/>
        </w:rPr>
        <w:t>7.2.2.2.3 HARQ enhancements</w:t>
      </w:r>
    </w:p>
    <w:p w:rsidR="00BC3922" w:rsidRPr="00BC3922" w:rsidRDefault="00BC3922" w:rsidP="00BC3922">
      <w:pPr>
        <w:overflowPunct w:val="0"/>
        <w:autoSpaceDE w:val="0"/>
        <w:autoSpaceDN w:val="0"/>
        <w:adjustRightInd w:val="0"/>
        <w:textAlignment w:val="baseline"/>
        <w:rPr>
          <w:rFonts w:eastAsia="Times New Roman"/>
          <w:lang w:val="en-US"/>
        </w:rPr>
      </w:pPr>
      <w:r w:rsidRPr="00BC3922">
        <w:rPr>
          <w:rFonts w:eastAsia="Times New Roman"/>
          <w:b/>
          <w:bCs/>
          <w:lang w:val="en-US"/>
        </w:rPr>
        <w:t>Essential</w:t>
      </w:r>
    </w:p>
    <w:p w:rsidR="00BC3922" w:rsidRPr="00BC3922" w:rsidRDefault="00BC3922" w:rsidP="00833417">
      <w:pPr>
        <w:numPr>
          <w:ilvl w:val="0"/>
          <w:numId w:val="16"/>
        </w:numPr>
        <w:overflowPunct w:val="0"/>
        <w:autoSpaceDE w:val="0"/>
        <w:autoSpaceDN w:val="0"/>
        <w:adjustRightInd w:val="0"/>
        <w:textAlignment w:val="baseline"/>
        <w:rPr>
          <w:rFonts w:eastAsia="Times New Roman"/>
          <w:lang w:val="en-US"/>
        </w:rPr>
      </w:pPr>
      <w:r w:rsidRPr="00BC3922">
        <w:rPr>
          <w:rFonts w:eastAsia="Times New Roman"/>
          <w:lang w:val="en-US"/>
        </w:rPr>
        <w:t>Details for group based HARQ ACK retransmission for dynamic codebook</w:t>
      </w:r>
    </w:p>
    <w:p w:rsidR="00BC3922" w:rsidRPr="00BC3922" w:rsidRDefault="00BC3922" w:rsidP="00833417">
      <w:pPr>
        <w:numPr>
          <w:ilvl w:val="0"/>
          <w:numId w:val="16"/>
        </w:numPr>
        <w:overflowPunct w:val="0"/>
        <w:autoSpaceDE w:val="0"/>
        <w:autoSpaceDN w:val="0"/>
        <w:adjustRightInd w:val="0"/>
        <w:textAlignment w:val="baseline"/>
        <w:rPr>
          <w:rFonts w:eastAsia="Times New Roman"/>
          <w:lang w:val="en-US"/>
        </w:rPr>
      </w:pPr>
      <w:r w:rsidRPr="00BC3922">
        <w:rPr>
          <w:rFonts w:eastAsia="Times New Roman"/>
          <w:lang w:val="en-US"/>
        </w:rPr>
        <w:t>Details for DCI support for multi-TTI grant</w:t>
      </w:r>
    </w:p>
    <w:p w:rsidR="00BC3922" w:rsidRPr="00BC3922" w:rsidRDefault="00BC3922" w:rsidP="00833417">
      <w:pPr>
        <w:numPr>
          <w:ilvl w:val="0"/>
          <w:numId w:val="16"/>
        </w:numPr>
        <w:overflowPunct w:val="0"/>
        <w:autoSpaceDE w:val="0"/>
        <w:autoSpaceDN w:val="0"/>
        <w:adjustRightInd w:val="0"/>
        <w:textAlignment w:val="baseline"/>
        <w:rPr>
          <w:rFonts w:eastAsia="Times New Roman"/>
          <w:lang w:val="en-US"/>
        </w:rPr>
      </w:pPr>
      <w:r w:rsidRPr="00BC3922">
        <w:rPr>
          <w:rFonts w:eastAsia="Times New Roman"/>
          <w:lang w:val="en-US"/>
        </w:rPr>
        <w:t>One-shot HARQ ACK retransmission</w:t>
      </w:r>
    </w:p>
    <w:p w:rsidR="00BC3922" w:rsidRPr="00BC3922" w:rsidRDefault="00BC3922" w:rsidP="00833417">
      <w:pPr>
        <w:numPr>
          <w:ilvl w:val="0"/>
          <w:numId w:val="16"/>
        </w:numPr>
        <w:overflowPunct w:val="0"/>
        <w:autoSpaceDE w:val="0"/>
        <w:autoSpaceDN w:val="0"/>
        <w:adjustRightInd w:val="0"/>
        <w:textAlignment w:val="baseline"/>
        <w:rPr>
          <w:rFonts w:eastAsia="Times New Roman"/>
          <w:lang w:val="en-US"/>
        </w:rPr>
      </w:pPr>
      <w:r w:rsidRPr="00BC3922">
        <w:rPr>
          <w:rFonts w:eastAsia="Times New Roman"/>
          <w:lang w:val="en-US"/>
        </w:rPr>
        <w:t>Details to handle non-numerical value for K1</w:t>
      </w:r>
    </w:p>
    <w:p w:rsidR="00BC3922" w:rsidRPr="00BC3922" w:rsidRDefault="00BC3922" w:rsidP="00BC3922">
      <w:pPr>
        <w:overflowPunct w:val="0"/>
        <w:autoSpaceDE w:val="0"/>
        <w:autoSpaceDN w:val="0"/>
        <w:adjustRightInd w:val="0"/>
        <w:textAlignment w:val="baseline"/>
        <w:rPr>
          <w:rFonts w:eastAsia="Times New Roman"/>
          <w:lang w:val="en-US"/>
        </w:rPr>
      </w:pPr>
      <w:r w:rsidRPr="00BC3922">
        <w:rPr>
          <w:rFonts w:eastAsia="Times New Roman"/>
          <w:b/>
          <w:bCs/>
          <w:lang w:val="en-US"/>
        </w:rPr>
        <w:t>Optimizations</w:t>
      </w:r>
    </w:p>
    <w:p w:rsidR="00BC3922" w:rsidRPr="00BC3922" w:rsidRDefault="00BC3922" w:rsidP="00833417">
      <w:pPr>
        <w:numPr>
          <w:ilvl w:val="0"/>
          <w:numId w:val="17"/>
        </w:numPr>
        <w:overflowPunct w:val="0"/>
        <w:autoSpaceDE w:val="0"/>
        <w:autoSpaceDN w:val="0"/>
        <w:adjustRightInd w:val="0"/>
        <w:textAlignment w:val="baseline"/>
        <w:rPr>
          <w:rFonts w:eastAsia="Times New Roman"/>
          <w:lang w:val="en-US"/>
        </w:rPr>
      </w:pPr>
      <w:r w:rsidRPr="00BC3922">
        <w:rPr>
          <w:rFonts w:eastAsia="Times New Roman"/>
          <w:lang w:val="en-US"/>
        </w:rPr>
        <w:t>Group based HARQ ACK retransmission for semi-static codebook</w:t>
      </w:r>
    </w:p>
    <w:p w:rsidR="00BC3922" w:rsidRPr="00BC3922" w:rsidRDefault="00BC3922" w:rsidP="00833417">
      <w:pPr>
        <w:numPr>
          <w:ilvl w:val="0"/>
          <w:numId w:val="17"/>
        </w:numPr>
        <w:overflowPunct w:val="0"/>
        <w:autoSpaceDE w:val="0"/>
        <w:autoSpaceDN w:val="0"/>
        <w:adjustRightInd w:val="0"/>
        <w:textAlignment w:val="baseline"/>
        <w:rPr>
          <w:rFonts w:eastAsia="Times New Roman"/>
          <w:lang w:val="en-US"/>
        </w:rPr>
      </w:pPr>
      <w:r w:rsidRPr="00BC3922">
        <w:rPr>
          <w:rFonts w:eastAsia="Times New Roman"/>
          <w:lang w:val="en-US"/>
        </w:rPr>
        <w:t>Larger K1 values</w:t>
      </w:r>
    </w:p>
    <w:p w:rsidR="00BC3922" w:rsidRPr="00BC3922" w:rsidRDefault="00BC3922" w:rsidP="00833417">
      <w:pPr>
        <w:numPr>
          <w:ilvl w:val="0"/>
          <w:numId w:val="17"/>
        </w:numPr>
        <w:overflowPunct w:val="0"/>
        <w:autoSpaceDE w:val="0"/>
        <w:autoSpaceDN w:val="0"/>
        <w:adjustRightInd w:val="0"/>
        <w:textAlignment w:val="baseline"/>
        <w:rPr>
          <w:rFonts w:eastAsia="Times New Roman"/>
          <w:lang w:val="en-US"/>
        </w:rPr>
      </w:pPr>
      <w:r w:rsidRPr="00BC3922">
        <w:rPr>
          <w:rFonts w:eastAsia="Times New Roman"/>
          <w:lang w:val="en-US"/>
        </w:rPr>
        <w:t>Multiple freq domain opportunities for HARQ ACK in UL CA case and/or wideband CC case</w:t>
      </w:r>
    </w:p>
    <w:p w:rsidR="00BC3922" w:rsidRPr="00BC3922" w:rsidRDefault="00BC3922" w:rsidP="00833417">
      <w:pPr>
        <w:numPr>
          <w:ilvl w:val="0"/>
          <w:numId w:val="17"/>
        </w:numPr>
        <w:overflowPunct w:val="0"/>
        <w:autoSpaceDE w:val="0"/>
        <w:autoSpaceDN w:val="0"/>
        <w:adjustRightInd w:val="0"/>
        <w:textAlignment w:val="baseline"/>
        <w:rPr>
          <w:rFonts w:eastAsia="Times New Roman"/>
          <w:lang w:val="en-US"/>
        </w:rPr>
      </w:pPr>
      <w:r w:rsidRPr="00BC3922">
        <w:rPr>
          <w:rFonts w:eastAsia="Times New Roman"/>
          <w:lang w:val="en-US"/>
        </w:rPr>
        <w:t>Larger K2 values</w:t>
      </w:r>
    </w:p>
    <w:p w:rsidR="00BC3922" w:rsidRPr="00BC3922" w:rsidRDefault="00BC3922" w:rsidP="00833417">
      <w:pPr>
        <w:numPr>
          <w:ilvl w:val="0"/>
          <w:numId w:val="17"/>
        </w:numPr>
        <w:overflowPunct w:val="0"/>
        <w:autoSpaceDE w:val="0"/>
        <w:autoSpaceDN w:val="0"/>
        <w:adjustRightInd w:val="0"/>
        <w:textAlignment w:val="baseline"/>
        <w:rPr>
          <w:rFonts w:eastAsia="Times New Roman"/>
          <w:lang w:val="en-US"/>
        </w:rPr>
      </w:pPr>
      <w:r w:rsidRPr="00BC3922">
        <w:rPr>
          <w:rFonts w:eastAsia="Times New Roman"/>
          <w:lang w:val="en-US"/>
        </w:rPr>
        <w:t>2-stage UL grant</w:t>
      </w:r>
    </w:p>
    <w:p w:rsidR="00BC3922" w:rsidRPr="00BC3922" w:rsidRDefault="00BC3922" w:rsidP="00BC3922">
      <w:pPr>
        <w:overflowPunct w:val="0"/>
        <w:autoSpaceDE w:val="0"/>
        <w:autoSpaceDN w:val="0"/>
        <w:adjustRightInd w:val="0"/>
        <w:textAlignment w:val="baseline"/>
        <w:rPr>
          <w:rFonts w:eastAsia="Times New Roman"/>
          <w:b/>
          <w:color w:val="0000FF"/>
          <w:lang w:val="en-US"/>
        </w:rPr>
      </w:pPr>
      <w:r w:rsidRPr="00BC3922">
        <w:rPr>
          <w:rFonts w:eastAsia="Times New Roman"/>
          <w:b/>
          <w:color w:val="0000FF"/>
          <w:lang w:val="en-US"/>
        </w:rPr>
        <w:t>7.2.2.2.4 Configured grant enhancements</w:t>
      </w:r>
    </w:p>
    <w:p w:rsidR="00BC3922" w:rsidRPr="00BC3922" w:rsidRDefault="00BC3922" w:rsidP="00BC3922">
      <w:pPr>
        <w:overflowPunct w:val="0"/>
        <w:autoSpaceDE w:val="0"/>
        <w:autoSpaceDN w:val="0"/>
        <w:adjustRightInd w:val="0"/>
        <w:textAlignment w:val="baseline"/>
        <w:rPr>
          <w:rFonts w:eastAsia="Times New Roman"/>
          <w:lang w:val="en-US"/>
        </w:rPr>
      </w:pPr>
      <w:r w:rsidRPr="00BC3922">
        <w:rPr>
          <w:rFonts w:eastAsia="Times New Roman"/>
          <w:b/>
          <w:bCs/>
          <w:lang w:val="en-US"/>
        </w:rPr>
        <w:t>Essential</w:t>
      </w:r>
    </w:p>
    <w:p w:rsidR="00BC3922" w:rsidRPr="00BC3922" w:rsidRDefault="00BC3922" w:rsidP="00833417">
      <w:pPr>
        <w:numPr>
          <w:ilvl w:val="0"/>
          <w:numId w:val="18"/>
        </w:numPr>
        <w:overflowPunct w:val="0"/>
        <w:autoSpaceDE w:val="0"/>
        <w:autoSpaceDN w:val="0"/>
        <w:adjustRightInd w:val="0"/>
        <w:textAlignment w:val="baseline"/>
        <w:rPr>
          <w:rFonts w:eastAsia="Times New Roman"/>
          <w:lang w:val="en-US"/>
        </w:rPr>
      </w:pPr>
      <w:r w:rsidRPr="00BC3922">
        <w:rPr>
          <w:rFonts w:eastAsia="Times New Roman"/>
          <w:lang w:val="en-US"/>
        </w:rPr>
        <w:t>DFI design, including content and CG PUSCH to DFI  timing</w:t>
      </w:r>
    </w:p>
    <w:p w:rsidR="00BC3922" w:rsidRPr="00BC3922" w:rsidRDefault="00BC3922" w:rsidP="00833417">
      <w:pPr>
        <w:numPr>
          <w:ilvl w:val="0"/>
          <w:numId w:val="18"/>
        </w:numPr>
        <w:overflowPunct w:val="0"/>
        <w:autoSpaceDE w:val="0"/>
        <w:autoSpaceDN w:val="0"/>
        <w:adjustRightInd w:val="0"/>
        <w:textAlignment w:val="baseline"/>
        <w:rPr>
          <w:rFonts w:eastAsia="Times New Roman"/>
          <w:lang w:val="en-US"/>
        </w:rPr>
      </w:pPr>
      <w:r w:rsidRPr="00BC3922">
        <w:rPr>
          <w:rFonts w:eastAsia="Times New Roman"/>
          <w:lang w:val="en-US"/>
        </w:rPr>
        <w:t>UCI design, including content and multiplexing</w:t>
      </w:r>
    </w:p>
    <w:p w:rsidR="00BC3922" w:rsidRPr="00BC3922" w:rsidRDefault="00BC3922" w:rsidP="00BC3922">
      <w:pPr>
        <w:overflowPunct w:val="0"/>
        <w:autoSpaceDE w:val="0"/>
        <w:autoSpaceDN w:val="0"/>
        <w:adjustRightInd w:val="0"/>
        <w:textAlignment w:val="baseline"/>
        <w:rPr>
          <w:rFonts w:eastAsia="Times New Roman"/>
          <w:lang w:val="en-US"/>
        </w:rPr>
      </w:pPr>
      <w:r w:rsidRPr="00BC3922">
        <w:rPr>
          <w:rFonts w:eastAsia="Times New Roman"/>
          <w:b/>
          <w:bCs/>
          <w:lang w:val="en-US"/>
        </w:rPr>
        <w:t>Optimizations</w:t>
      </w:r>
    </w:p>
    <w:p w:rsidR="00BC3922" w:rsidRPr="00BC3922" w:rsidRDefault="00BC3922" w:rsidP="00833417">
      <w:pPr>
        <w:numPr>
          <w:ilvl w:val="0"/>
          <w:numId w:val="19"/>
        </w:numPr>
        <w:overflowPunct w:val="0"/>
        <w:autoSpaceDE w:val="0"/>
        <w:autoSpaceDN w:val="0"/>
        <w:adjustRightInd w:val="0"/>
        <w:textAlignment w:val="baseline"/>
        <w:rPr>
          <w:rFonts w:eastAsia="Times New Roman"/>
          <w:lang w:val="en-US"/>
        </w:rPr>
      </w:pPr>
      <w:r w:rsidRPr="00BC3922">
        <w:rPr>
          <w:rFonts w:eastAsia="Times New Roman"/>
          <w:lang w:val="en-US"/>
        </w:rPr>
        <w:t>Ending symbol flexibility</w:t>
      </w:r>
    </w:p>
    <w:p w:rsidR="00BC3922" w:rsidRPr="00BC3922" w:rsidRDefault="00BC3922" w:rsidP="00833417">
      <w:pPr>
        <w:numPr>
          <w:ilvl w:val="0"/>
          <w:numId w:val="19"/>
        </w:numPr>
        <w:overflowPunct w:val="0"/>
        <w:autoSpaceDE w:val="0"/>
        <w:autoSpaceDN w:val="0"/>
        <w:adjustRightInd w:val="0"/>
        <w:textAlignment w:val="baseline"/>
        <w:rPr>
          <w:rFonts w:eastAsia="Times New Roman"/>
          <w:lang w:val="en-US"/>
        </w:rPr>
      </w:pPr>
      <w:r w:rsidRPr="00BC3922">
        <w:rPr>
          <w:rFonts w:eastAsia="Times New Roman"/>
          <w:lang w:val="en-US"/>
        </w:rPr>
        <w:t>CBG based transmission with CG resource</w:t>
      </w:r>
    </w:p>
    <w:p w:rsidR="00BC3922" w:rsidRPr="00BC3922" w:rsidRDefault="00BC3922" w:rsidP="00BC3922">
      <w:pPr>
        <w:overflowPunct w:val="0"/>
        <w:autoSpaceDE w:val="0"/>
        <w:autoSpaceDN w:val="0"/>
        <w:adjustRightInd w:val="0"/>
        <w:textAlignment w:val="baseline"/>
        <w:rPr>
          <w:rFonts w:eastAsia="Times New Roman"/>
          <w:b/>
          <w:color w:val="0000FF"/>
          <w:lang w:val="en-US"/>
        </w:rPr>
      </w:pPr>
      <w:r w:rsidRPr="00BC3922">
        <w:rPr>
          <w:rFonts w:eastAsia="Times New Roman"/>
          <w:b/>
          <w:color w:val="0000FF"/>
          <w:lang w:val="en-US"/>
        </w:rPr>
        <w:lastRenderedPageBreak/>
        <w:t>7.2.2.2.5 Wideband operations</w:t>
      </w:r>
    </w:p>
    <w:p w:rsidR="00BC3922" w:rsidRPr="00BC3922" w:rsidRDefault="00BC3922" w:rsidP="00BC3922">
      <w:pPr>
        <w:overflowPunct w:val="0"/>
        <w:autoSpaceDE w:val="0"/>
        <w:autoSpaceDN w:val="0"/>
        <w:adjustRightInd w:val="0"/>
        <w:textAlignment w:val="baseline"/>
        <w:rPr>
          <w:rFonts w:eastAsia="Times New Roman"/>
          <w:lang w:val="en-US"/>
        </w:rPr>
      </w:pPr>
      <w:r w:rsidRPr="00BC3922">
        <w:rPr>
          <w:rFonts w:eastAsia="Times New Roman"/>
          <w:b/>
          <w:bCs/>
          <w:lang w:val="en-US"/>
        </w:rPr>
        <w:t>Essential</w:t>
      </w:r>
    </w:p>
    <w:p w:rsidR="00BC3922" w:rsidRPr="00BC3922" w:rsidRDefault="00BC3922" w:rsidP="00833417">
      <w:pPr>
        <w:numPr>
          <w:ilvl w:val="0"/>
          <w:numId w:val="20"/>
        </w:numPr>
        <w:overflowPunct w:val="0"/>
        <w:autoSpaceDE w:val="0"/>
        <w:autoSpaceDN w:val="0"/>
        <w:adjustRightInd w:val="0"/>
        <w:textAlignment w:val="baseline"/>
        <w:rPr>
          <w:rFonts w:eastAsia="Times New Roman"/>
          <w:lang w:val="en-US"/>
        </w:rPr>
      </w:pPr>
      <w:r w:rsidRPr="00BC3922">
        <w:rPr>
          <w:rFonts w:eastAsia="Times New Roman"/>
          <w:lang w:val="en-US"/>
        </w:rPr>
        <w:t>Coreset for wideband (multiple coresets with one or more per LBT subband or multi-cluster coreset with one cluster per subband)</w:t>
      </w:r>
    </w:p>
    <w:p w:rsidR="00BC3922" w:rsidRPr="00BC3922" w:rsidRDefault="00BC3922" w:rsidP="00BC3922">
      <w:pPr>
        <w:overflowPunct w:val="0"/>
        <w:autoSpaceDE w:val="0"/>
        <w:autoSpaceDN w:val="0"/>
        <w:adjustRightInd w:val="0"/>
        <w:textAlignment w:val="baseline"/>
        <w:rPr>
          <w:rFonts w:eastAsia="Times New Roman"/>
          <w:lang w:val="en-US"/>
        </w:rPr>
      </w:pPr>
      <w:r w:rsidRPr="00BC3922">
        <w:rPr>
          <w:rFonts w:eastAsia="Times New Roman"/>
          <w:b/>
          <w:bCs/>
          <w:lang w:val="en-US"/>
        </w:rPr>
        <w:t>Optimizations</w:t>
      </w:r>
    </w:p>
    <w:p w:rsidR="00BC3922" w:rsidRPr="00BC3922" w:rsidRDefault="00BC3922" w:rsidP="00833417">
      <w:pPr>
        <w:numPr>
          <w:ilvl w:val="0"/>
          <w:numId w:val="21"/>
        </w:numPr>
        <w:overflowPunct w:val="0"/>
        <w:autoSpaceDE w:val="0"/>
        <w:autoSpaceDN w:val="0"/>
        <w:adjustRightInd w:val="0"/>
        <w:textAlignment w:val="baseline"/>
        <w:rPr>
          <w:rFonts w:eastAsia="Times New Roman"/>
          <w:lang w:val="en-US"/>
        </w:rPr>
      </w:pPr>
      <w:r w:rsidRPr="00BC3922">
        <w:rPr>
          <w:rFonts w:eastAsia="Times New Roman"/>
          <w:lang w:val="en-US"/>
        </w:rPr>
        <w:t xml:space="preserve">If PUSCH Alt 2 is also supported </w:t>
      </w:r>
    </w:p>
    <w:p w:rsidR="00BC3922" w:rsidRPr="00BC3922" w:rsidRDefault="00BC3922" w:rsidP="00833417">
      <w:pPr>
        <w:keepNext/>
        <w:keepLines/>
        <w:numPr>
          <w:ilvl w:val="0"/>
          <w:numId w:val="6"/>
        </w:numPr>
        <w:overflowPunct w:val="0"/>
        <w:autoSpaceDE w:val="0"/>
        <w:autoSpaceDN w:val="0"/>
        <w:adjustRightInd w:val="0"/>
        <w:spacing w:before="180"/>
        <w:ind w:left="1134" w:hanging="1134"/>
        <w:textAlignment w:val="baseline"/>
        <w:outlineLvl w:val="1"/>
        <w:rPr>
          <w:rFonts w:ascii="Arial" w:eastAsia="Times New Roman" w:hAnsi="Arial"/>
          <w:sz w:val="32"/>
          <w:lang w:val="en-US"/>
        </w:rPr>
      </w:pPr>
      <w:r w:rsidRPr="00BC3922">
        <w:rPr>
          <w:rFonts w:ascii="Arial" w:eastAsia="Times New Roman" w:hAnsi="Arial"/>
          <w:sz w:val="32"/>
          <w:lang w:val="en-US"/>
        </w:rPr>
        <w:t>3.2</w:t>
      </w:r>
      <w:r w:rsidRPr="00BC3922">
        <w:rPr>
          <w:rFonts w:ascii="Arial" w:eastAsia="Times New Roman" w:hAnsi="Arial"/>
          <w:sz w:val="32"/>
          <w:lang w:val="en-US"/>
        </w:rPr>
        <w:tab/>
        <w:t>RAN2</w:t>
      </w:r>
    </w:p>
    <w:p w:rsidR="00BC3922" w:rsidRPr="00BC3922" w:rsidRDefault="00BC3922" w:rsidP="00BC3922">
      <w:pPr>
        <w:overflowPunct w:val="0"/>
        <w:autoSpaceDE w:val="0"/>
        <w:autoSpaceDN w:val="0"/>
        <w:adjustRightInd w:val="0"/>
        <w:textAlignment w:val="baseline"/>
        <w:rPr>
          <w:rFonts w:eastAsia="Times New Roman"/>
          <w:b/>
          <w:color w:val="0000FF"/>
          <w:lang w:val="en-US"/>
        </w:rPr>
      </w:pPr>
      <w:r w:rsidRPr="00BC3922">
        <w:rPr>
          <w:rFonts w:eastAsia="Times New Roman"/>
          <w:b/>
          <w:color w:val="0000FF"/>
          <w:lang w:val="en-US"/>
        </w:rPr>
        <w:t>11.2.1.1 User plane - RACH</w:t>
      </w:r>
    </w:p>
    <w:p w:rsidR="00BC3922" w:rsidRPr="00BC3922" w:rsidRDefault="00BC3922" w:rsidP="00BC3922">
      <w:pPr>
        <w:overflowPunct w:val="0"/>
        <w:autoSpaceDE w:val="0"/>
        <w:autoSpaceDN w:val="0"/>
        <w:adjustRightInd w:val="0"/>
        <w:textAlignment w:val="baseline"/>
        <w:rPr>
          <w:rFonts w:eastAsia="Times New Roman"/>
          <w:lang w:val="en-US"/>
        </w:rPr>
      </w:pPr>
      <w:r w:rsidRPr="00BC3922">
        <w:rPr>
          <w:rFonts w:eastAsia="Times New Roman"/>
          <w:b/>
          <w:bCs/>
          <w:lang w:val="en-US"/>
        </w:rPr>
        <w:t>Essential</w:t>
      </w:r>
    </w:p>
    <w:p w:rsidR="00BC3922" w:rsidRPr="00BC3922" w:rsidRDefault="00BC3922" w:rsidP="00833417">
      <w:pPr>
        <w:numPr>
          <w:ilvl w:val="0"/>
          <w:numId w:val="22"/>
        </w:numPr>
        <w:overflowPunct w:val="0"/>
        <w:autoSpaceDE w:val="0"/>
        <w:autoSpaceDN w:val="0"/>
        <w:adjustRightInd w:val="0"/>
        <w:textAlignment w:val="baseline"/>
        <w:rPr>
          <w:rFonts w:eastAsia="Times New Roman"/>
          <w:lang w:val="en-US"/>
        </w:rPr>
      </w:pPr>
      <w:r w:rsidRPr="00BC3922">
        <w:rPr>
          <w:rFonts w:eastAsia="Times New Roman"/>
          <w:b/>
          <w:bCs/>
          <w:lang w:val="x-none"/>
        </w:rPr>
        <w:t>RAR</w:t>
      </w:r>
    </w:p>
    <w:p w:rsidR="00BC3922" w:rsidRPr="00BC3922" w:rsidRDefault="00BC3922" w:rsidP="00833417">
      <w:pPr>
        <w:numPr>
          <w:ilvl w:val="1"/>
          <w:numId w:val="22"/>
        </w:numPr>
        <w:overflowPunct w:val="0"/>
        <w:autoSpaceDE w:val="0"/>
        <w:autoSpaceDN w:val="0"/>
        <w:adjustRightInd w:val="0"/>
        <w:textAlignment w:val="baseline"/>
        <w:rPr>
          <w:rFonts w:eastAsia="Times New Roman"/>
          <w:lang w:val="en-US"/>
        </w:rPr>
      </w:pPr>
      <w:r w:rsidRPr="00BC3922">
        <w:rPr>
          <w:rFonts w:eastAsia="Times New Roman"/>
          <w:lang w:val="en-US"/>
        </w:rPr>
        <w:t>Timer window value and modification for RA-RNTI (or another method) to handle extended window.</w:t>
      </w:r>
    </w:p>
    <w:p w:rsidR="00BC3922" w:rsidRPr="00BC3922" w:rsidRDefault="00BC3922" w:rsidP="00833417">
      <w:pPr>
        <w:numPr>
          <w:ilvl w:val="0"/>
          <w:numId w:val="22"/>
        </w:numPr>
        <w:overflowPunct w:val="0"/>
        <w:autoSpaceDE w:val="0"/>
        <w:autoSpaceDN w:val="0"/>
        <w:adjustRightInd w:val="0"/>
        <w:textAlignment w:val="baseline"/>
        <w:rPr>
          <w:rFonts w:eastAsia="Times New Roman"/>
          <w:lang w:val="en-US"/>
        </w:rPr>
      </w:pPr>
      <w:r w:rsidRPr="00BC3922">
        <w:rPr>
          <w:rFonts w:eastAsia="Times New Roman"/>
          <w:b/>
          <w:bCs/>
          <w:lang w:val="x-none"/>
        </w:rPr>
        <w:t xml:space="preserve">MSG1 </w:t>
      </w:r>
    </w:p>
    <w:p w:rsidR="00BC3922" w:rsidRPr="00BC3922" w:rsidRDefault="00BC3922" w:rsidP="00833417">
      <w:pPr>
        <w:numPr>
          <w:ilvl w:val="1"/>
          <w:numId w:val="22"/>
        </w:numPr>
        <w:overflowPunct w:val="0"/>
        <w:autoSpaceDE w:val="0"/>
        <w:autoSpaceDN w:val="0"/>
        <w:adjustRightInd w:val="0"/>
        <w:textAlignment w:val="baseline"/>
        <w:rPr>
          <w:rFonts w:eastAsia="Times New Roman"/>
          <w:lang w:val="en-US"/>
        </w:rPr>
      </w:pPr>
      <w:r w:rsidRPr="00BC3922">
        <w:rPr>
          <w:rFonts w:eastAsia="Times New Roman"/>
          <w:lang w:val="en-US"/>
        </w:rPr>
        <w:t xml:space="preserve">Existing agreements are essential. Further enhancements are considered optimization. </w:t>
      </w:r>
    </w:p>
    <w:p w:rsidR="00BC3922" w:rsidRPr="00BC3922" w:rsidRDefault="00BC3922" w:rsidP="00BC3922">
      <w:pPr>
        <w:overflowPunct w:val="0"/>
        <w:autoSpaceDE w:val="0"/>
        <w:autoSpaceDN w:val="0"/>
        <w:adjustRightInd w:val="0"/>
        <w:textAlignment w:val="baseline"/>
        <w:rPr>
          <w:rFonts w:eastAsia="Times New Roman"/>
          <w:lang w:val="en-US"/>
        </w:rPr>
      </w:pPr>
      <w:r w:rsidRPr="00BC3922">
        <w:rPr>
          <w:rFonts w:eastAsia="Times New Roman"/>
          <w:b/>
          <w:bCs/>
          <w:lang w:val="en-US"/>
        </w:rPr>
        <w:t>Optimizations</w:t>
      </w:r>
    </w:p>
    <w:p w:rsidR="00BC3922" w:rsidRPr="00BC3922" w:rsidRDefault="00BC3922" w:rsidP="00833417">
      <w:pPr>
        <w:numPr>
          <w:ilvl w:val="0"/>
          <w:numId w:val="23"/>
        </w:numPr>
        <w:overflowPunct w:val="0"/>
        <w:autoSpaceDE w:val="0"/>
        <w:autoSpaceDN w:val="0"/>
        <w:adjustRightInd w:val="0"/>
        <w:textAlignment w:val="baseline"/>
        <w:rPr>
          <w:rFonts w:eastAsia="Times New Roman"/>
          <w:lang w:val="en-US"/>
        </w:rPr>
      </w:pPr>
      <w:r w:rsidRPr="00BC3922">
        <w:rPr>
          <w:rFonts w:eastAsia="Times New Roman"/>
          <w:b/>
          <w:bCs/>
          <w:lang w:val="x-none"/>
        </w:rPr>
        <w:t>MSG3</w:t>
      </w:r>
    </w:p>
    <w:p w:rsidR="00BC3922" w:rsidRPr="00BC3922" w:rsidRDefault="00BC3922" w:rsidP="00833417">
      <w:pPr>
        <w:numPr>
          <w:ilvl w:val="1"/>
          <w:numId w:val="23"/>
        </w:numPr>
        <w:overflowPunct w:val="0"/>
        <w:autoSpaceDE w:val="0"/>
        <w:autoSpaceDN w:val="0"/>
        <w:adjustRightInd w:val="0"/>
        <w:textAlignment w:val="baseline"/>
        <w:rPr>
          <w:rFonts w:eastAsia="Times New Roman"/>
          <w:lang w:val="en-US"/>
        </w:rPr>
      </w:pPr>
      <w:r w:rsidRPr="00BC3922">
        <w:rPr>
          <w:rFonts w:eastAsia="Times New Roman"/>
          <w:lang w:val="en-US"/>
        </w:rPr>
        <w:t>Multiple opportunities (RAN2 sent an LS to RAN1 for feasibility) can impact MAC.</w:t>
      </w:r>
    </w:p>
    <w:p w:rsidR="00BC3922" w:rsidRPr="00BC3922" w:rsidRDefault="00BC3922" w:rsidP="00BC3922">
      <w:pPr>
        <w:overflowPunct w:val="0"/>
        <w:autoSpaceDE w:val="0"/>
        <w:autoSpaceDN w:val="0"/>
        <w:adjustRightInd w:val="0"/>
        <w:textAlignment w:val="baseline"/>
        <w:rPr>
          <w:rFonts w:eastAsia="Times New Roman"/>
          <w:b/>
          <w:color w:val="0000FF"/>
          <w:lang w:val="en-US"/>
        </w:rPr>
      </w:pPr>
      <w:r w:rsidRPr="00BC3922">
        <w:rPr>
          <w:rFonts w:eastAsia="Times New Roman"/>
          <w:b/>
          <w:color w:val="0000FF"/>
          <w:lang w:val="en-US"/>
        </w:rPr>
        <w:t>11.2.1.2 User plane - MAC</w:t>
      </w:r>
    </w:p>
    <w:p w:rsidR="00BC3922" w:rsidRPr="00BC3922" w:rsidRDefault="00BC3922" w:rsidP="00BC3922">
      <w:pPr>
        <w:overflowPunct w:val="0"/>
        <w:autoSpaceDE w:val="0"/>
        <w:autoSpaceDN w:val="0"/>
        <w:adjustRightInd w:val="0"/>
        <w:textAlignment w:val="baseline"/>
        <w:rPr>
          <w:rFonts w:eastAsia="Times New Roman"/>
          <w:lang w:val="en-US"/>
        </w:rPr>
      </w:pPr>
      <w:r w:rsidRPr="00BC3922">
        <w:rPr>
          <w:rFonts w:eastAsia="Times New Roman"/>
          <w:b/>
          <w:bCs/>
          <w:lang w:val="en-US"/>
        </w:rPr>
        <w:t>Essential</w:t>
      </w:r>
    </w:p>
    <w:p w:rsidR="00BC3922" w:rsidRPr="00BC3922" w:rsidRDefault="00BC3922" w:rsidP="00833417">
      <w:pPr>
        <w:numPr>
          <w:ilvl w:val="0"/>
          <w:numId w:val="24"/>
        </w:numPr>
        <w:overflowPunct w:val="0"/>
        <w:autoSpaceDE w:val="0"/>
        <w:autoSpaceDN w:val="0"/>
        <w:adjustRightInd w:val="0"/>
        <w:textAlignment w:val="baseline"/>
        <w:rPr>
          <w:rFonts w:eastAsia="Times New Roman"/>
          <w:lang w:val="en-US"/>
        </w:rPr>
      </w:pPr>
      <w:r w:rsidRPr="00BC3922">
        <w:rPr>
          <w:rFonts w:eastAsia="Times New Roman"/>
          <w:b/>
          <w:bCs/>
          <w:lang w:val="en-US"/>
        </w:rPr>
        <w:t>UL LBT Failures</w:t>
      </w:r>
    </w:p>
    <w:p w:rsidR="00BC3922" w:rsidRPr="00BC3922" w:rsidRDefault="00BC3922" w:rsidP="00833417">
      <w:pPr>
        <w:numPr>
          <w:ilvl w:val="1"/>
          <w:numId w:val="24"/>
        </w:numPr>
        <w:overflowPunct w:val="0"/>
        <w:autoSpaceDE w:val="0"/>
        <w:autoSpaceDN w:val="0"/>
        <w:adjustRightInd w:val="0"/>
        <w:textAlignment w:val="baseline"/>
        <w:rPr>
          <w:rFonts w:eastAsia="Times New Roman"/>
          <w:lang w:val="en-US"/>
        </w:rPr>
      </w:pPr>
      <w:r w:rsidRPr="00BC3922">
        <w:rPr>
          <w:rFonts w:eastAsia="Times New Roman"/>
          <w:lang w:val="en-US"/>
        </w:rPr>
        <w:t>RAN2 agreed to have a mechanism for handling consistent LBT failures. In addition, since RACH counters are only updated upon successful transmission, this mechanism is needed for RACH failures.</w:t>
      </w:r>
    </w:p>
    <w:p w:rsidR="00BC3922" w:rsidRPr="00BC3922" w:rsidRDefault="00BC3922" w:rsidP="00833417">
      <w:pPr>
        <w:numPr>
          <w:ilvl w:val="0"/>
          <w:numId w:val="24"/>
        </w:numPr>
        <w:overflowPunct w:val="0"/>
        <w:autoSpaceDE w:val="0"/>
        <w:autoSpaceDN w:val="0"/>
        <w:adjustRightInd w:val="0"/>
        <w:textAlignment w:val="baseline"/>
        <w:rPr>
          <w:rFonts w:eastAsia="Times New Roman"/>
          <w:lang w:val="en-US"/>
        </w:rPr>
      </w:pPr>
      <w:r w:rsidRPr="00BC3922">
        <w:rPr>
          <w:rFonts w:eastAsia="Times New Roman"/>
          <w:b/>
          <w:bCs/>
          <w:lang w:val="en-US"/>
        </w:rPr>
        <w:t>CG finalization</w:t>
      </w:r>
    </w:p>
    <w:p w:rsidR="00BC3922" w:rsidRPr="00BC3922" w:rsidRDefault="00BC3922" w:rsidP="00833417">
      <w:pPr>
        <w:numPr>
          <w:ilvl w:val="1"/>
          <w:numId w:val="24"/>
        </w:numPr>
        <w:overflowPunct w:val="0"/>
        <w:autoSpaceDE w:val="0"/>
        <w:autoSpaceDN w:val="0"/>
        <w:adjustRightInd w:val="0"/>
        <w:textAlignment w:val="baseline"/>
        <w:rPr>
          <w:rFonts w:eastAsia="Times New Roman"/>
          <w:lang w:val="en-US"/>
        </w:rPr>
      </w:pPr>
      <w:r w:rsidRPr="00BC3922">
        <w:rPr>
          <w:rFonts w:eastAsia="Times New Roman"/>
          <w:lang w:val="en-US"/>
        </w:rPr>
        <w:t>Configuration and retransmission are the main remaining issues. Many agreements have been made.</w:t>
      </w:r>
    </w:p>
    <w:p w:rsidR="00BC3922" w:rsidRPr="00BC3922" w:rsidRDefault="00BC3922" w:rsidP="00BC3922">
      <w:pPr>
        <w:overflowPunct w:val="0"/>
        <w:autoSpaceDE w:val="0"/>
        <w:autoSpaceDN w:val="0"/>
        <w:adjustRightInd w:val="0"/>
        <w:textAlignment w:val="baseline"/>
        <w:rPr>
          <w:rFonts w:eastAsia="Times New Roman"/>
          <w:lang w:val="en-US"/>
        </w:rPr>
      </w:pPr>
      <w:r w:rsidRPr="00BC3922">
        <w:rPr>
          <w:rFonts w:eastAsia="Times New Roman"/>
          <w:b/>
          <w:bCs/>
          <w:lang w:val="en-US"/>
        </w:rPr>
        <w:t>Optimizations</w:t>
      </w:r>
    </w:p>
    <w:p w:rsidR="00BC3922" w:rsidRPr="00BC3922" w:rsidRDefault="00BC3922" w:rsidP="00833417">
      <w:pPr>
        <w:numPr>
          <w:ilvl w:val="0"/>
          <w:numId w:val="25"/>
        </w:numPr>
        <w:overflowPunct w:val="0"/>
        <w:autoSpaceDE w:val="0"/>
        <w:autoSpaceDN w:val="0"/>
        <w:adjustRightInd w:val="0"/>
        <w:textAlignment w:val="baseline"/>
        <w:rPr>
          <w:rFonts w:eastAsia="Times New Roman"/>
          <w:lang w:val="en-US"/>
        </w:rPr>
      </w:pPr>
      <w:r w:rsidRPr="00BC3922">
        <w:rPr>
          <w:rFonts w:eastAsia="Times New Roman"/>
          <w:b/>
          <w:bCs/>
          <w:lang w:val="en-US"/>
        </w:rPr>
        <w:t>DRX</w:t>
      </w:r>
    </w:p>
    <w:p w:rsidR="00BC3922" w:rsidRPr="00BC3922" w:rsidRDefault="00BC3922" w:rsidP="00833417">
      <w:pPr>
        <w:numPr>
          <w:ilvl w:val="1"/>
          <w:numId w:val="25"/>
        </w:numPr>
        <w:overflowPunct w:val="0"/>
        <w:autoSpaceDE w:val="0"/>
        <w:autoSpaceDN w:val="0"/>
        <w:adjustRightInd w:val="0"/>
        <w:textAlignment w:val="baseline"/>
        <w:rPr>
          <w:rFonts w:eastAsia="Times New Roman"/>
          <w:lang w:val="en-US"/>
        </w:rPr>
      </w:pPr>
      <w:r w:rsidRPr="00BC3922">
        <w:rPr>
          <w:rFonts w:eastAsia="Times New Roman"/>
          <w:lang w:val="en-US"/>
        </w:rPr>
        <w:t>Better management of active time is good for power optimization and latency but can be second priority, considering that there are different opinions among companies including some companies who do not want any optimizations.</w:t>
      </w:r>
    </w:p>
    <w:p w:rsidR="00BC3922" w:rsidRPr="00BC3922" w:rsidRDefault="00BC3922" w:rsidP="00BC3922">
      <w:pPr>
        <w:overflowPunct w:val="0"/>
        <w:autoSpaceDE w:val="0"/>
        <w:autoSpaceDN w:val="0"/>
        <w:adjustRightInd w:val="0"/>
        <w:textAlignment w:val="baseline"/>
        <w:rPr>
          <w:rFonts w:eastAsia="Times New Roman"/>
          <w:b/>
          <w:color w:val="0000FF"/>
          <w:lang w:val="en-US"/>
        </w:rPr>
      </w:pPr>
      <w:r w:rsidRPr="00BC3922">
        <w:rPr>
          <w:rFonts w:eastAsia="Times New Roman"/>
          <w:b/>
          <w:color w:val="0000FF"/>
          <w:lang w:val="en-US"/>
        </w:rPr>
        <w:t>11.2.2.1 Control plane – Inactive and idle mode</w:t>
      </w:r>
    </w:p>
    <w:p w:rsidR="00BC3922" w:rsidRPr="00BC3922" w:rsidRDefault="00BC3922" w:rsidP="00BC3922">
      <w:pPr>
        <w:overflowPunct w:val="0"/>
        <w:autoSpaceDE w:val="0"/>
        <w:autoSpaceDN w:val="0"/>
        <w:adjustRightInd w:val="0"/>
        <w:textAlignment w:val="baseline"/>
        <w:rPr>
          <w:rFonts w:eastAsia="Times New Roman"/>
          <w:lang w:val="en-US"/>
        </w:rPr>
      </w:pPr>
      <w:r w:rsidRPr="00BC3922">
        <w:rPr>
          <w:rFonts w:eastAsia="Times New Roman"/>
          <w:b/>
          <w:bCs/>
          <w:lang w:val="en-US"/>
        </w:rPr>
        <w:t>Optimization</w:t>
      </w:r>
    </w:p>
    <w:p w:rsidR="00BC3922" w:rsidRPr="00BC3922" w:rsidRDefault="00BC3922" w:rsidP="00833417">
      <w:pPr>
        <w:numPr>
          <w:ilvl w:val="0"/>
          <w:numId w:val="26"/>
        </w:numPr>
        <w:overflowPunct w:val="0"/>
        <w:autoSpaceDE w:val="0"/>
        <w:autoSpaceDN w:val="0"/>
        <w:adjustRightInd w:val="0"/>
        <w:textAlignment w:val="baseline"/>
        <w:rPr>
          <w:rFonts w:eastAsia="Times New Roman"/>
          <w:lang w:val="en-US"/>
        </w:rPr>
      </w:pPr>
      <w:r w:rsidRPr="00BC3922">
        <w:rPr>
          <w:rFonts w:eastAsia="Times New Roman"/>
          <w:b/>
          <w:bCs/>
          <w:lang w:val="x-none"/>
        </w:rPr>
        <w:t>System Information</w:t>
      </w:r>
      <w:r w:rsidRPr="00BC3922">
        <w:rPr>
          <w:rFonts w:eastAsia="Times New Roman"/>
          <w:b/>
          <w:bCs/>
          <w:lang w:val="en-US"/>
        </w:rPr>
        <w:t xml:space="preserve"> optimizations for NR-U</w:t>
      </w:r>
    </w:p>
    <w:p w:rsidR="00BC3922" w:rsidRPr="00BC3922" w:rsidRDefault="00BC3922" w:rsidP="00833417">
      <w:pPr>
        <w:numPr>
          <w:ilvl w:val="1"/>
          <w:numId w:val="26"/>
        </w:numPr>
        <w:overflowPunct w:val="0"/>
        <w:autoSpaceDE w:val="0"/>
        <w:autoSpaceDN w:val="0"/>
        <w:adjustRightInd w:val="0"/>
        <w:textAlignment w:val="baseline"/>
        <w:rPr>
          <w:rFonts w:eastAsia="Times New Roman"/>
          <w:lang w:val="en-US"/>
        </w:rPr>
      </w:pPr>
      <w:r w:rsidRPr="00BC3922">
        <w:rPr>
          <w:rFonts w:eastAsia="Times New Roman"/>
          <w:lang w:val="en-US"/>
        </w:rPr>
        <w:t>No enhancements were agreed for single SI message case and it could be sufficient for Rel-16. Whether SIB9 for IIoT needs a second SI message should be discussed.</w:t>
      </w:r>
    </w:p>
    <w:p w:rsidR="00BC3922" w:rsidRPr="00BC3922" w:rsidRDefault="00BC3922" w:rsidP="00BC3922">
      <w:pPr>
        <w:overflowPunct w:val="0"/>
        <w:autoSpaceDE w:val="0"/>
        <w:autoSpaceDN w:val="0"/>
        <w:adjustRightInd w:val="0"/>
        <w:textAlignment w:val="baseline"/>
        <w:rPr>
          <w:rFonts w:eastAsia="Times New Roman"/>
          <w:b/>
          <w:color w:val="0000FF"/>
          <w:lang w:val="en-US"/>
        </w:rPr>
      </w:pPr>
      <w:r w:rsidRPr="00BC3922">
        <w:rPr>
          <w:rFonts w:eastAsia="Times New Roman"/>
          <w:b/>
          <w:color w:val="0000FF"/>
          <w:lang w:val="en-US"/>
        </w:rPr>
        <w:t>11.2.2.2 Control plane – Connected mode and RRC</w:t>
      </w:r>
    </w:p>
    <w:p w:rsidR="00BC3922" w:rsidRPr="00BC3922" w:rsidRDefault="00BC3922" w:rsidP="00BC3922">
      <w:pPr>
        <w:overflowPunct w:val="0"/>
        <w:autoSpaceDE w:val="0"/>
        <w:autoSpaceDN w:val="0"/>
        <w:adjustRightInd w:val="0"/>
        <w:textAlignment w:val="baseline"/>
        <w:rPr>
          <w:rFonts w:eastAsia="Times New Roman"/>
          <w:lang w:val="en-US"/>
        </w:rPr>
      </w:pPr>
      <w:r w:rsidRPr="00BC3922">
        <w:rPr>
          <w:rFonts w:eastAsia="Times New Roman"/>
          <w:b/>
          <w:bCs/>
          <w:lang w:val="en-US"/>
        </w:rPr>
        <w:t>Essential</w:t>
      </w:r>
    </w:p>
    <w:p w:rsidR="00BC3922" w:rsidRPr="00BC3922" w:rsidRDefault="00BC3922" w:rsidP="00833417">
      <w:pPr>
        <w:numPr>
          <w:ilvl w:val="0"/>
          <w:numId w:val="27"/>
        </w:numPr>
        <w:overflowPunct w:val="0"/>
        <w:autoSpaceDE w:val="0"/>
        <w:autoSpaceDN w:val="0"/>
        <w:adjustRightInd w:val="0"/>
        <w:textAlignment w:val="baseline"/>
        <w:rPr>
          <w:rFonts w:eastAsia="Times New Roman"/>
          <w:lang w:val="en-US"/>
        </w:rPr>
      </w:pPr>
      <w:r w:rsidRPr="00BC3922">
        <w:rPr>
          <w:rFonts w:eastAsia="Times New Roman"/>
          <w:b/>
          <w:bCs/>
          <w:lang w:val="x-none"/>
        </w:rPr>
        <w:t>RLM RLF</w:t>
      </w:r>
    </w:p>
    <w:p w:rsidR="00BC3922" w:rsidRPr="00BC3922" w:rsidRDefault="00BC3922" w:rsidP="00833417">
      <w:pPr>
        <w:numPr>
          <w:ilvl w:val="1"/>
          <w:numId w:val="27"/>
        </w:numPr>
        <w:overflowPunct w:val="0"/>
        <w:autoSpaceDE w:val="0"/>
        <w:autoSpaceDN w:val="0"/>
        <w:adjustRightInd w:val="0"/>
        <w:textAlignment w:val="baseline"/>
        <w:rPr>
          <w:rFonts w:eastAsia="Times New Roman"/>
          <w:lang w:val="en-US"/>
        </w:rPr>
      </w:pPr>
      <w:r w:rsidRPr="00BC3922">
        <w:rPr>
          <w:rFonts w:eastAsia="Times New Roman"/>
          <w:lang w:val="en-US"/>
        </w:rPr>
        <w:lastRenderedPageBreak/>
        <w:t>The main remaining issue is how the missing RS samples are handled at PHY layer which should be decided by RAN1.</w:t>
      </w:r>
    </w:p>
    <w:p w:rsidR="00BC3922" w:rsidRPr="00BC3922" w:rsidRDefault="00BC3922" w:rsidP="00833417">
      <w:pPr>
        <w:numPr>
          <w:ilvl w:val="0"/>
          <w:numId w:val="27"/>
        </w:numPr>
        <w:overflowPunct w:val="0"/>
        <w:autoSpaceDE w:val="0"/>
        <w:autoSpaceDN w:val="0"/>
        <w:adjustRightInd w:val="0"/>
        <w:textAlignment w:val="baseline"/>
        <w:rPr>
          <w:rFonts w:eastAsia="Times New Roman"/>
          <w:lang w:val="en-US"/>
        </w:rPr>
      </w:pPr>
      <w:r w:rsidRPr="00BC3922">
        <w:rPr>
          <w:rFonts w:eastAsia="Times New Roman"/>
          <w:b/>
          <w:bCs/>
          <w:lang w:val="en-US"/>
        </w:rPr>
        <w:t>RRM</w:t>
      </w:r>
    </w:p>
    <w:p w:rsidR="00BC3922" w:rsidRPr="00BC3922" w:rsidRDefault="00BC3922" w:rsidP="00833417">
      <w:pPr>
        <w:numPr>
          <w:ilvl w:val="1"/>
          <w:numId w:val="27"/>
        </w:numPr>
        <w:overflowPunct w:val="0"/>
        <w:autoSpaceDE w:val="0"/>
        <w:autoSpaceDN w:val="0"/>
        <w:adjustRightInd w:val="0"/>
        <w:textAlignment w:val="baseline"/>
        <w:rPr>
          <w:rFonts w:eastAsia="Times New Roman"/>
          <w:lang w:val="en-US"/>
        </w:rPr>
      </w:pPr>
      <w:r w:rsidRPr="00BC3922">
        <w:rPr>
          <w:rFonts w:eastAsia="Times New Roman"/>
          <w:lang w:val="en-US"/>
        </w:rPr>
        <w:t>Current progress in RAN2 should be sufficient. Measurement details for RSSI and CO should be decided by RAN1/RAN4.</w:t>
      </w:r>
    </w:p>
    <w:p w:rsidR="00BC3922" w:rsidRPr="00BC3922" w:rsidRDefault="00BC3922" w:rsidP="00BC3922">
      <w:pPr>
        <w:overflowPunct w:val="0"/>
        <w:autoSpaceDE w:val="0"/>
        <w:autoSpaceDN w:val="0"/>
        <w:adjustRightInd w:val="0"/>
        <w:textAlignment w:val="baseline"/>
        <w:rPr>
          <w:rFonts w:eastAsia="Times New Roman"/>
          <w:b/>
          <w:color w:val="0000FF"/>
          <w:lang w:val="en-US"/>
        </w:rPr>
      </w:pPr>
      <w:r w:rsidRPr="00BC3922">
        <w:rPr>
          <w:rFonts w:eastAsia="Times New Roman"/>
          <w:b/>
          <w:color w:val="0000FF"/>
          <w:lang w:val="en-US"/>
        </w:rPr>
        <w:t>11.2.3 Others</w:t>
      </w:r>
    </w:p>
    <w:p w:rsidR="00BC3922" w:rsidRPr="00BC3922" w:rsidRDefault="00BC3922" w:rsidP="00BC3922">
      <w:pPr>
        <w:overflowPunct w:val="0"/>
        <w:autoSpaceDE w:val="0"/>
        <w:autoSpaceDN w:val="0"/>
        <w:adjustRightInd w:val="0"/>
        <w:textAlignment w:val="baseline"/>
        <w:rPr>
          <w:rFonts w:eastAsia="Times New Roman"/>
          <w:lang w:val="en-US"/>
        </w:rPr>
      </w:pPr>
      <w:r w:rsidRPr="00BC3922">
        <w:rPr>
          <w:rFonts w:eastAsia="Times New Roman"/>
          <w:b/>
          <w:bCs/>
          <w:lang w:val="en-US"/>
        </w:rPr>
        <w:t>Essential</w:t>
      </w:r>
    </w:p>
    <w:p w:rsidR="00BC3922" w:rsidRPr="00BC3922" w:rsidRDefault="00BC3922" w:rsidP="00833417">
      <w:pPr>
        <w:numPr>
          <w:ilvl w:val="0"/>
          <w:numId w:val="28"/>
        </w:numPr>
        <w:overflowPunct w:val="0"/>
        <w:autoSpaceDE w:val="0"/>
        <w:autoSpaceDN w:val="0"/>
        <w:adjustRightInd w:val="0"/>
        <w:textAlignment w:val="baseline"/>
        <w:rPr>
          <w:rFonts w:eastAsia="Times New Roman"/>
          <w:lang w:val="en-US"/>
        </w:rPr>
      </w:pPr>
      <w:r w:rsidRPr="00BC3922">
        <w:rPr>
          <w:rFonts w:eastAsia="Times New Roman"/>
        </w:rPr>
        <w:t xml:space="preserve">Table for 5QI to CAPC mapping should be finalized. </w:t>
      </w:r>
    </w:p>
    <w:p w:rsidR="00BC3922" w:rsidRPr="00BC3922" w:rsidRDefault="00BC3922" w:rsidP="00833417">
      <w:pPr>
        <w:keepNext/>
        <w:keepLines/>
        <w:numPr>
          <w:ilvl w:val="0"/>
          <w:numId w:val="6"/>
        </w:numPr>
        <w:overflowPunct w:val="0"/>
        <w:autoSpaceDE w:val="0"/>
        <w:autoSpaceDN w:val="0"/>
        <w:adjustRightInd w:val="0"/>
        <w:spacing w:before="180"/>
        <w:ind w:left="1134" w:hanging="1134"/>
        <w:textAlignment w:val="baseline"/>
        <w:outlineLvl w:val="1"/>
        <w:rPr>
          <w:rFonts w:ascii="Arial" w:eastAsia="Times New Roman" w:hAnsi="Arial"/>
          <w:sz w:val="32"/>
          <w:lang w:val="en-US"/>
        </w:rPr>
      </w:pPr>
      <w:r w:rsidRPr="00BC3922">
        <w:rPr>
          <w:rFonts w:ascii="Arial" w:eastAsia="Times New Roman" w:hAnsi="Arial"/>
          <w:sz w:val="32"/>
          <w:lang w:val="en-US"/>
        </w:rPr>
        <w:t>3.3</w:t>
      </w:r>
      <w:r w:rsidRPr="00BC3922">
        <w:rPr>
          <w:rFonts w:ascii="Arial" w:eastAsia="Times New Roman" w:hAnsi="Arial"/>
          <w:sz w:val="32"/>
          <w:lang w:val="en-US"/>
        </w:rPr>
        <w:tab/>
        <w:t>RAN4</w:t>
      </w:r>
    </w:p>
    <w:p w:rsidR="00BC3922" w:rsidRPr="00BC3922" w:rsidRDefault="00BC3922" w:rsidP="00BC3922">
      <w:pPr>
        <w:overflowPunct w:val="0"/>
        <w:autoSpaceDE w:val="0"/>
        <w:autoSpaceDN w:val="0"/>
        <w:adjustRightInd w:val="0"/>
        <w:textAlignment w:val="baseline"/>
        <w:rPr>
          <w:rFonts w:eastAsia="Times New Roman"/>
          <w:bCs/>
          <w:color w:val="0000FF"/>
          <w:lang w:val="en-US"/>
        </w:rPr>
      </w:pPr>
      <w:r w:rsidRPr="00BC3922">
        <w:rPr>
          <w:rFonts w:eastAsia="Times New Roman"/>
          <w:b/>
          <w:bCs/>
          <w:color w:val="0000FF"/>
          <w:lang w:val="en-US"/>
        </w:rPr>
        <w:t>Frequency band definition:</w:t>
      </w:r>
      <w:r w:rsidRPr="00BC3922">
        <w:rPr>
          <w:rFonts w:eastAsia="Times New Roman"/>
          <w:bCs/>
          <w:color w:val="0000FF"/>
          <w:lang w:val="en-US"/>
        </w:rPr>
        <w:t xml:space="preserve"> proceed according to WID</w:t>
      </w:r>
    </w:p>
    <w:p w:rsidR="00BC3922" w:rsidRPr="00BC3922" w:rsidRDefault="00BC3922" w:rsidP="00BC3922">
      <w:pPr>
        <w:overflowPunct w:val="0"/>
        <w:autoSpaceDE w:val="0"/>
        <w:autoSpaceDN w:val="0"/>
        <w:adjustRightInd w:val="0"/>
        <w:textAlignment w:val="baseline"/>
        <w:rPr>
          <w:rFonts w:eastAsia="Times New Roman"/>
          <w:lang w:val="en-US"/>
        </w:rPr>
      </w:pPr>
      <w:r w:rsidRPr="00BC3922">
        <w:rPr>
          <w:rFonts w:eastAsia="Times New Roman"/>
          <w:b/>
          <w:bCs/>
          <w:lang w:val="en-US"/>
        </w:rPr>
        <w:t>Essential</w:t>
      </w:r>
    </w:p>
    <w:p w:rsidR="00BC3922" w:rsidRPr="00BC3922" w:rsidRDefault="00BC3922" w:rsidP="00833417">
      <w:pPr>
        <w:numPr>
          <w:ilvl w:val="0"/>
          <w:numId w:val="29"/>
        </w:numPr>
        <w:overflowPunct w:val="0"/>
        <w:autoSpaceDE w:val="0"/>
        <w:autoSpaceDN w:val="0"/>
        <w:adjustRightInd w:val="0"/>
        <w:textAlignment w:val="baseline"/>
        <w:rPr>
          <w:rFonts w:eastAsia="Times New Roman"/>
          <w:lang w:val="en-US"/>
        </w:rPr>
      </w:pPr>
      <w:r w:rsidRPr="00BC3922">
        <w:rPr>
          <w:rFonts w:eastAsia="Times New Roman"/>
          <w:lang w:val="en-US"/>
        </w:rPr>
        <w:t>Specify new unlicensed band for the 5 GHz frequency range</w:t>
      </w:r>
    </w:p>
    <w:p w:rsidR="00BC3922" w:rsidRPr="00BC3922" w:rsidRDefault="00BC3922" w:rsidP="00833417">
      <w:pPr>
        <w:numPr>
          <w:ilvl w:val="1"/>
          <w:numId w:val="29"/>
        </w:numPr>
        <w:overflowPunct w:val="0"/>
        <w:autoSpaceDE w:val="0"/>
        <w:autoSpaceDN w:val="0"/>
        <w:adjustRightInd w:val="0"/>
        <w:textAlignment w:val="baseline"/>
        <w:rPr>
          <w:rFonts w:eastAsia="Times New Roman"/>
          <w:lang w:val="en-US"/>
        </w:rPr>
      </w:pPr>
      <w:r w:rsidRPr="00BC3922">
        <w:rPr>
          <w:rFonts w:eastAsia="Times New Roman"/>
          <w:lang w:val="en-US"/>
        </w:rPr>
        <w:t>RAN4 agreed to refarm band46 (i.e. band n46) but RAN4 is still discussing channel raster, channel bandwidths, sub-bands, etc.</w:t>
      </w:r>
    </w:p>
    <w:p w:rsidR="00BC3922" w:rsidRPr="00BC3922" w:rsidRDefault="00BC3922" w:rsidP="00833417">
      <w:pPr>
        <w:numPr>
          <w:ilvl w:val="0"/>
          <w:numId w:val="29"/>
        </w:numPr>
        <w:overflowPunct w:val="0"/>
        <w:autoSpaceDE w:val="0"/>
        <w:autoSpaceDN w:val="0"/>
        <w:adjustRightInd w:val="0"/>
        <w:textAlignment w:val="baseline"/>
        <w:rPr>
          <w:rFonts w:eastAsia="Times New Roman"/>
          <w:lang w:val="en-US"/>
        </w:rPr>
      </w:pPr>
      <w:r w:rsidRPr="00BC3922">
        <w:rPr>
          <w:rFonts w:eastAsia="Times New Roman"/>
          <w:lang w:val="en-US"/>
        </w:rPr>
        <w:t>Specify new unlicensed band for the 6 GHz frequency range</w:t>
      </w:r>
    </w:p>
    <w:p w:rsidR="00BC3922" w:rsidRPr="00BC3922" w:rsidRDefault="00BC3922" w:rsidP="00833417">
      <w:pPr>
        <w:numPr>
          <w:ilvl w:val="1"/>
          <w:numId w:val="29"/>
        </w:numPr>
        <w:overflowPunct w:val="0"/>
        <w:autoSpaceDE w:val="0"/>
        <w:autoSpaceDN w:val="0"/>
        <w:adjustRightInd w:val="0"/>
        <w:textAlignment w:val="baseline"/>
        <w:rPr>
          <w:rFonts w:eastAsia="Times New Roman"/>
          <w:lang w:val="en-US"/>
        </w:rPr>
      </w:pPr>
      <w:r w:rsidRPr="00BC3922">
        <w:rPr>
          <w:rFonts w:eastAsia="Times New Roman"/>
          <w:lang w:val="en-US"/>
        </w:rPr>
        <w:t>Band plan definition work is prioritized</w:t>
      </w:r>
    </w:p>
    <w:p w:rsidR="00BC3922" w:rsidRPr="00BC3922" w:rsidRDefault="00BC3922" w:rsidP="00BC3922">
      <w:pPr>
        <w:overflowPunct w:val="0"/>
        <w:autoSpaceDE w:val="0"/>
        <w:autoSpaceDN w:val="0"/>
        <w:adjustRightInd w:val="0"/>
        <w:textAlignment w:val="baseline"/>
        <w:rPr>
          <w:rFonts w:eastAsia="Times New Roman"/>
          <w:b/>
          <w:color w:val="0000FF"/>
          <w:lang w:val="en-US"/>
        </w:rPr>
      </w:pPr>
      <w:r w:rsidRPr="00BC3922">
        <w:rPr>
          <w:rFonts w:eastAsia="Times New Roman"/>
          <w:b/>
          <w:color w:val="0000FF"/>
          <w:lang w:val="en-US"/>
        </w:rPr>
        <w:t>System parameters</w:t>
      </w:r>
    </w:p>
    <w:p w:rsidR="00BC3922" w:rsidRPr="00BC3922" w:rsidRDefault="00BC3922" w:rsidP="00BC3922">
      <w:pPr>
        <w:overflowPunct w:val="0"/>
        <w:autoSpaceDE w:val="0"/>
        <w:autoSpaceDN w:val="0"/>
        <w:adjustRightInd w:val="0"/>
        <w:textAlignment w:val="baseline"/>
        <w:rPr>
          <w:rFonts w:eastAsia="Times New Roman"/>
          <w:lang w:val="en-US"/>
        </w:rPr>
      </w:pPr>
      <w:r w:rsidRPr="00BC3922">
        <w:rPr>
          <w:rFonts w:eastAsia="Times New Roman"/>
          <w:b/>
          <w:bCs/>
          <w:lang w:val="en-US"/>
        </w:rPr>
        <w:t>Essential</w:t>
      </w:r>
    </w:p>
    <w:p w:rsidR="00BC3922" w:rsidRPr="00BC3922" w:rsidRDefault="00BC3922" w:rsidP="00833417">
      <w:pPr>
        <w:numPr>
          <w:ilvl w:val="0"/>
          <w:numId w:val="30"/>
        </w:numPr>
        <w:overflowPunct w:val="0"/>
        <w:autoSpaceDE w:val="0"/>
        <w:autoSpaceDN w:val="0"/>
        <w:adjustRightInd w:val="0"/>
        <w:textAlignment w:val="baseline"/>
        <w:rPr>
          <w:rFonts w:eastAsia="Times New Roman"/>
          <w:lang w:val="en-US"/>
        </w:rPr>
      </w:pPr>
      <w:r w:rsidRPr="00BC3922">
        <w:rPr>
          <w:rFonts w:eastAsia="Times New Roman"/>
          <w:lang w:val="en-US"/>
        </w:rPr>
        <w:t>Wideband operation (UE and BS)</w:t>
      </w:r>
    </w:p>
    <w:p w:rsidR="00BC3922" w:rsidRPr="00BC3922" w:rsidRDefault="00BC3922" w:rsidP="00833417">
      <w:pPr>
        <w:numPr>
          <w:ilvl w:val="1"/>
          <w:numId w:val="30"/>
        </w:numPr>
        <w:overflowPunct w:val="0"/>
        <w:autoSpaceDE w:val="0"/>
        <w:autoSpaceDN w:val="0"/>
        <w:adjustRightInd w:val="0"/>
        <w:spacing w:after="120" w:line="240" w:lineRule="exact"/>
        <w:textAlignment w:val="baseline"/>
        <w:rPr>
          <w:rFonts w:eastAsia="Times New Roman"/>
          <w:lang w:val="en-US"/>
        </w:rPr>
      </w:pPr>
      <w:r w:rsidRPr="00BC3922">
        <w:rPr>
          <w:rFonts w:eastAsia="Times New Roman"/>
        </w:rPr>
        <w:t>Prioritize Alt 1 (all-or-nothing) for UL operation</w:t>
      </w:r>
    </w:p>
    <w:p w:rsidR="00BC3922" w:rsidRPr="00BC3922" w:rsidRDefault="00BC3922" w:rsidP="00833417">
      <w:pPr>
        <w:numPr>
          <w:ilvl w:val="1"/>
          <w:numId w:val="30"/>
        </w:numPr>
        <w:overflowPunct w:val="0"/>
        <w:autoSpaceDE w:val="0"/>
        <w:autoSpaceDN w:val="0"/>
        <w:adjustRightInd w:val="0"/>
        <w:spacing w:after="120" w:line="240" w:lineRule="exact"/>
        <w:textAlignment w:val="baseline"/>
        <w:rPr>
          <w:rFonts w:eastAsia="Times New Roman"/>
          <w:lang w:val="en-US"/>
        </w:rPr>
      </w:pPr>
      <w:r w:rsidRPr="00BC3922">
        <w:rPr>
          <w:rFonts w:eastAsia="Times New Roman"/>
          <w:lang w:val="en-US"/>
        </w:rPr>
        <w:t>RAN4 is currently discussing UL and DL wideband operation and related emission requirements for in-channel leakage/selectivity.</w:t>
      </w:r>
    </w:p>
    <w:p w:rsidR="00BC3922" w:rsidRPr="00BC3922" w:rsidRDefault="00BC3922" w:rsidP="00833417">
      <w:pPr>
        <w:numPr>
          <w:ilvl w:val="0"/>
          <w:numId w:val="30"/>
        </w:numPr>
        <w:overflowPunct w:val="0"/>
        <w:autoSpaceDE w:val="0"/>
        <w:autoSpaceDN w:val="0"/>
        <w:adjustRightInd w:val="0"/>
        <w:textAlignment w:val="baseline"/>
        <w:rPr>
          <w:rFonts w:eastAsia="Times New Roman"/>
          <w:lang w:val="en-US"/>
        </w:rPr>
      </w:pPr>
      <w:r w:rsidRPr="00BC3922">
        <w:rPr>
          <w:rFonts w:eastAsia="Times New Roman"/>
          <w:lang w:val="en-US"/>
        </w:rPr>
        <w:t>Spectrum utilization</w:t>
      </w:r>
    </w:p>
    <w:p w:rsidR="00BC3922" w:rsidRPr="00BC3922" w:rsidRDefault="00BC3922" w:rsidP="00833417">
      <w:pPr>
        <w:numPr>
          <w:ilvl w:val="1"/>
          <w:numId w:val="30"/>
        </w:numPr>
        <w:overflowPunct w:val="0"/>
        <w:autoSpaceDE w:val="0"/>
        <w:autoSpaceDN w:val="0"/>
        <w:adjustRightInd w:val="0"/>
        <w:textAlignment w:val="baseline"/>
        <w:rPr>
          <w:rFonts w:eastAsia="Times New Roman"/>
          <w:lang w:val="en-US"/>
        </w:rPr>
      </w:pPr>
      <w:r w:rsidRPr="00BC3922">
        <w:rPr>
          <w:rFonts w:eastAsia="Times New Roman"/>
          <w:lang w:val="en-US"/>
        </w:rPr>
        <w:t>Agreement on number of RBs per 20MHz and 60kHz SCS is conditioned to agreement on emission requirements (ACLR, SEM, …)</w:t>
      </w:r>
    </w:p>
    <w:p w:rsidR="00BC3922" w:rsidRPr="00BC3922" w:rsidRDefault="00BC3922" w:rsidP="00833417">
      <w:pPr>
        <w:numPr>
          <w:ilvl w:val="0"/>
          <w:numId w:val="30"/>
        </w:numPr>
        <w:overflowPunct w:val="0"/>
        <w:autoSpaceDE w:val="0"/>
        <w:autoSpaceDN w:val="0"/>
        <w:adjustRightInd w:val="0"/>
        <w:textAlignment w:val="baseline"/>
        <w:rPr>
          <w:rFonts w:eastAsia="Times New Roman"/>
          <w:lang w:val="en-US"/>
        </w:rPr>
      </w:pPr>
      <w:r w:rsidRPr="00BC3922">
        <w:rPr>
          <w:rFonts w:eastAsia="Times New Roman"/>
          <w:lang w:val="en-US"/>
        </w:rPr>
        <w:t>Sync raster</w:t>
      </w:r>
    </w:p>
    <w:p w:rsidR="00BC3922" w:rsidRPr="00BC3922" w:rsidRDefault="00BC3922" w:rsidP="00833417">
      <w:pPr>
        <w:numPr>
          <w:ilvl w:val="1"/>
          <w:numId w:val="30"/>
        </w:numPr>
        <w:overflowPunct w:val="0"/>
        <w:autoSpaceDE w:val="0"/>
        <w:autoSpaceDN w:val="0"/>
        <w:adjustRightInd w:val="0"/>
        <w:textAlignment w:val="baseline"/>
        <w:rPr>
          <w:rFonts w:eastAsia="Times New Roman"/>
          <w:lang w:val="en-US"/>
        </w:rPr>
      </w:pPr>
      <w:r w:rsidRPr="00BC3922">
        <w:rPr>
          <w:rFonts w:eastAsia="Times New Roman"/>
          <w:lang w:val="en-US"/>
        </w:rPr>
        <w:t>RAN4 is discussing synchronization raster for NR-U operation in standalone mode.</w:t>
      </w:r>
    </w:p>
    <w:p w:rsidR="00BC3922" w:rsidRPr="00BC3922" w:rsidRDefault="00BC3922" w:rsidP="00BC3922">
      <w:pPr>
        <w:overflowPunct w:val="0"/>
        <w:autoSpaceDE w:val="0"/>
        <w:autoSpaceDN w:val="0"/>
        <w:adjustRightInd w:val="0"/>
        <w:textAlignment w:val="baseline"/>
        <w:rPr>
          <w:rFonts w:eastAsia="Times New Roman"/>
          <w:b/>
          <w:color w:val="0000FF"/>
          <w:lang w:val="en-US"/>
        </w:rPr>
      </w:pPr>
      <w:r w:rsidRPr="00BC3922">
        <w:rPr>
          <w:rFonts w:eastAsia="Times New Roman"/>
          <w:b/>
          <w:color w:val="0000FF"/>
          <w:lang w:val="en-US"/>
        </w:rPr>
        <w:t>Other</w:t>
      </w:r>
    </w:p>
    <w:p w:rsidR="00BC3922" w:rsidRPr="00BC3922" w:rsidRDefault="00BC3922" w:rsidP="00833417">
      <w:pPr>
        <w:numPr>
          <w:ilvl w:val="0"/>
          <w:numId w:val="6"/>
        </w:numPr>
        <w:overflowPunct w:val="0"/>
        <w:autoSpaceDE w:val="0"/>
        <w:autoSpaceDN w:val="0"/>
        <w:adjustRightInd w:val="0"/>
        <w:spacing w:after="120" w:line="240" w:lineRule="exact"/>
        <w:ind w:left="0" w:firstLine="0"/>
        <w:textAlignment w:val="baseline"/>
        <w:rPr>
          <w:rFonts w:eastAsia="Times New Roman"/>
          <w:lang w:val="en-US"/>
        </w:rPr>
      </w:pPr>
      <w:r w:rsidRPr="00BC3922">
        <w:rPr>
          <w:rFonts w:eastAsia="Times New Roman"/>
          <w:b/>
          <w:bCs/>
          <w:lang w:val="en-US"/>
        </w:rPr>
        <w:t>Essential</w:t>
      </w:r>
    </w:p>
    <w:p w:rsidR="00BC3922" w:rsidRPr="00BC3922" w:rsidRDefault="00BC3922" w:rsidP="00833417">
      <w:pPr>
        <w:numPr>
          <w:ilvl w:val="0"/>
          <w:numId w:val="31"/>
        </w:numPr>
        <w:overflowPunct w:val="0"/>
        <w:autoSpaceDE w:val="0"/>
        <w:autoSpaceDN w:val="0"/>
        <w:adjustRightInd w:val="0"/>
        <w:spacing w:after="120" w:line="240" w:lineRule="exact"/>
        <w:textAlignment w:val="baseline"/>
        <w:rPr>
          <w:rFonts w:eastAsia="Times New Roman"/>
          <w:lang w:val="en-US"/>
        </w:rPr>
      </w:pPr>
      <w:r w:rsidRPr="00BC3922">
        <w:rPr>
          <w:rFonts w:eastAsia="Times New Roman"/>
          <w:lang w:val="en-US"/>
        </w:rPr>
        <w:t>UE RF requirements</w:t>
      </w:r>
    </w:p>
    <w:p w:rsidR="00BC3922" w:rsidRPr="00BC3922" w:rsidRDefault="00BC3922" w:rsidP="00833417">
      <w:pPr>
        <w:numPr>
          <w:ilvl w:val="1"/>
          <w:numId w:val="31"/>
        </w:numPr>
        <w:overflowPunct w:val="0"/>
        <w:autoSpaceDE w:val="0"/>
        <w:autoSpaceDN w:val="0"/>
        <w:adjustRightInd w:val="0"/>
        <w:spacing w:after="120" w:line="240" w:lineRule="exact"/>
        <w:textAlignment w:val="baseline"/>
        <w:rPr>
          <w:rFonts w:eastAsia="Times New Roman"/>
          <w:lang w:val="en-US"/>
        </w:rPr>
      </w:pPr>
      <w:r w:rsidRPr="00BC3922">
        <w:rPr>
          <w:rFonts w:eastAsia="Times New Roman"/>
          <w:lang w:val="en-US"/>
        </w:rPr>
        <w:t>Limited discussions in RAN4 on this item. No agreements made so far.</w:t>
      </w:r>
    </w:p>
    <w:p w:rsidR="00BC3922" w:rsidRPr="00BC3922" w:rsidRDefault="00BC3922" w:rsidP="00833417">
      <w:pPr>
        <w:numPr>
          <w:ilvl w:val="0"/>
          <w:numId w:val="31"/>
        </w:numPr>
        <w:overflowPunct w:val="0"/>
        <w:autoSpaceDE w:val="0"/>
        <w:autoSpaceDN w:val="0"/>
        <w:adjustRightInd w:val="0"/>
        <w:spacing w:after="120" w:line="240" w:lineRule="exact"/>
        <w:textAlignment w:val="baseline"/>
        <w:rPr>
          <w:rFonts w:eastAsia="Times New Roman"/>
          <w:lang w:val="en-US"/>
        </w:rPr>
      </w:pPr>
      <w:r w:rsidRPr="00BC3922">
        <w:rPr>
          <w:rFonts w:eastAsia="Times New Roman"/>
          <w:lang w:val="en-US"/>
        </w:rPr>
        <w:t>BS RF Requirements</w:t>
      </w:r>
    </w:p>
    <w:p w:rsidR="00BC3922" w:rsidRPr="00BC3922" w:rsidRDefault="00BC3922" w:rsidP="00833417">
      <w:pPr>
        <w:numPr>
          <w:ilvl w:val="1"/>
          <w:numId w:val="31"/>
        </w:numPr>
        <w:overflowPunct w:val="0"/>
        <w:autoSpaceDE w:val="0"/>
        <w:autoSpaceDN w:val="0"/>
        <w:adjustRightInd w:val="0"/>
        <w:spacing w:after="120" w:line="240" w:lineRule="exact"/>
        <w:textAlignment w:val="baseline"/>
        <w:rPr>
          <w:rFonts w:eastAsia="Times New Roman"/>
          <w:lang w:val="en-US"/>
        </w:rPr>
      </w:pPr>
      <w:r w:rsidRPr="00BC3922">
        <w:rPr>
          <w:rFonts w:eastAsia="Times New Roman"/>
          <w:lang w:val="en-US"/>
        </w:rPr>
        <w:t>Limited discussions in RAN4 on this item. Some agreements were made so far.</w:t>
      </w:r>
    </w:p>
    <w:p w:rsidR="00BC3922" w:rsidRPr="00BC3922" w:rsidRDefault="00BC3922" w:rsidP="00833417">
      <w:pPr>
        <w:numPr>
          <w:ilvl w:val="0"/>
          <w:numId w:val="31"/>
        </w:numPr>
        <w:overflowPunct w:val="0"/>
        <w:autoSpaceDE w:val="0"/>
        <w:autoSpaceDN w:val="0"/>
        <w:adjustRightInd w:val="0"/>
        <w:spacing w:after="120" w:line="240" w:lineRule="exact"/>
        <w:textAlignment w:val="baseline"/>
        <w:rPr>
          <w:rFonts w:eastAsia="Times New Roman"/>
          <w:lang w:val="en-US"/>
        </w:rPr>
      </w:pPr>
      <w:r w:rsidRPr="00BC3922">
        <w:rPr>
          <w:rFonts w:eastAsia="Times New Roman"/>
          <w:lang w:val="en-US"/>
        </w:rPr>
        <w:t>RRM Requirements</w:t>
      </w:r>
    </w:p>
    <w:p w:rsidR="00BC3922" w:rsidRPr="00BC3922" w:rsidRDefault="00BC3922" w:rsidP="00833417">
      <w:pPr>
        <w:numPr>
          <w:ilvl w:val="1"/>
          <w:numId w:val="31"/>
        </w:numPr>
        <w:overflowPunct w:val="0"/>
        <w:autoSpaceDE w:val="0"/>
        <w:autoSpaceDN w:val="0"/>
        <w:adjustRightInd w:val="0"/>
        <w:spacing w:after="120" w:line="240" w:lineRule="exact"/>
        <w:textAlignment w:val="baseline"/>
        <w:rPr>
          <w:rFonts w:eastAsia="Times New Roman"/>
          <w:lang w:val="en-US"/>
        </w:rPr>
      </w:pPr>
      <w:r w:rsidRPr="00BC3922">
        <w:rPr>
          <w:rFonts w:eastAsia="Times New Roman"/>
          <w:lang w:val="en-US"/>
        </w:rPr>
        <w:t>Limited discussions in RAN4 on this item. Some agreements were made so far.</w:t>
      </w:r>
    </w:p>
    <w:p w:rsidR="00BC3922" w:rsidRPr="00BC3922" w:rsidRDefault="00BC3922" w:rsidP="00833417">
      <w:pPr>
        <w:numPr>
          <w:ilvl w:val="0"/>
          <w:numId w:val="6"/>
        </w:numPr>
        <w:overflowPunct w:val="0"/>
        <w:autoSpaceDE w:val="0"/>
        <w:autoSpaceDN w:val="0"/>
        <w:adjustRightInd w:val="0"/>
        <w:spacing w:after="120" w:line="240" w:lineRule="exact"/>
        <w:ind w:firstLine="0"/>
        <w:textAlignment w:val="baseline"/>
        <w:rPr>
          <w:rFonts w:eastAsia="Times New Roman"/>
          <w:lang w:val="en-US"/>
        </w:rPr>
      </w:pPr>
    </w:p>
    <w:p w:rsidR="00BC3922" w:rsidRPr="00BC3922" w:rsidRDefault="00BC3922" w:rsidP="00BC3922">
      <w:pPr>
        <w:rPr>
          <w:lang w:val="en-US" w:eastAsia="zh-CN"/>
        </w:rPr>
      </w:pPr>
    </w:p>
    <w:p w:rsidR="00BC3922" w:rsidRPr="00C904B5" w:rsidRDefault="00BC3922" w:rsidP="00BC3922">
      <w:pPr>
        <w:pStyle w:val="3GPPNormalText"/>
        <w:ind w:firstLine="0"/>
        <w:rPr>
          <w:szCs w:val="20"/>
          <w:lang w:eastAsia="zh-CN"/>
        </w:rPr>
      </w:pPr>
    </w:p>
    <w:sectPr w:rsidR="00BC3922" w:rsidRPr="00C904B5" w:rsidSect="00034006">
      <w:footerReference w:type="even" r:id="rId20"/>
      <w:footerReference w:type="default" r:id="rId21"/>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009C" w:rsidRDefault="00E5009C">
      <w:r>
        <w:separator/>
      </w:r>
    </w:p>
  </w:endnote>
  <w:endnote w:type="continuationSeparator" w:id="0">
    <w:p w:rsidR="00E5009C" w:rsidRDefault="00E50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009C" w:rsidRDefault="00E5009C">
      <w:r>
        <w:separator/>
      </w:r>
    </w:p>
  </w:footnote>
  <w:footnote w:type="continuationSeparator" w:id="0">
    <w:p w:rsidR="00E5009C" w:rsidRDefault="00E500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8"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1"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FB143D0"/>
    <w:multiLevelType w:val="hybridMultilevel"/>
    <w:tmpl w:val="08E0F1E2"/>
    <w:lvl w:ilvl="0" w:tplc="04090001">
      <w:start w:val="1"/>
      <w:numFmt w:val="bullet"/>
      <w:lvlText w:val=""/>
      <w:lvlJc w:val="left"/>
      <w:pPr>
        <w:ind w:left="720" w:hanging="360"/>
      </w:pPr>
      <w:rPr>
        <w:rFonts w:ascii="Symbol" w:hAnsi="Symbol" w:hint="default"/>
      </w:rPr>
    </w:lvl>
    <w:lvl w:ilvl="1" w:tplc="8E76E818">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76F34C2"/>
    <w:multiLevelType w:val="hybridMultilevel"/>
    <w:tmpl w:val="44D052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13"/>
  </w:num>
  <w:num w:numId="2">
    <w:abstractNumId w:val="31"/>
  </w:num>
  <w:num w:numId="3">
    <w:abstractNumId w:val="34"/>
  </w:num>
  <w:num w:numId="4">
    <w:abstractNumId w:val="7"/>
  </w:num>
  <w:num w:numId="5">
    <w:abstractNumId w:val="10"/>
  </w:num>
  <w:num w:numId="6">
    <w:abstractNumId w:val="26"/>
  </w:num>
  <w:num w:numId="7">
    <w:abstractNumId w:val="8"/>
  </w:num>
  <w:num w:numId="8">
    <w:abstractNumId w:val="19"/>
  </w:num>
  <w:num w:numId="9">
    <w:abstractNumId w:val="11"/>
  </w:num>
  <w:num w:numId="10">
    <w:abstractNumId w:val="12"/>
  </w:num>
  <w:num w:numId="11">
    <w:abstractNumId w:val="4"/>
  </w:num>
  <w:num w:numId="12">
    <w:abstractNumId w:val="16"/>
  </w:num>
  <w:num w:numId="13">
    <w:abstractNumId w:val="0"/>
  </w:num>
  <w:num w:numId="14">
    <w:abstractNumId w:val="1"/>
  </w:num>
  <w:num w:numId="15">
    <w:abstractNumId w:val="33"/>
  </w:num>
  <w:num w:numId="16">
    <w:abstractNumId w:val="17"/>
  </w:num>
  <w:num w:numId="17">
    <w:abstractNumId w:val="18"/>
  </w:num>
  <w:num w:numId="18">
    <w:abstractNumId w:val="6"/>
  </w:num>
  <w:num w:numId="19">
    <w:abstractNumId w:val="21"/>
  </w:num>
  <w:num w:numId="20">
    <w:abstractNumId w:val="24"/>
  </w:num>
  <w:num w:numId="21">
    <w:abstractNumId w:val="3"/>
  </w:num>
  <w:num w:numId="22">
    <w:abstractNumId w:val="29"/>
  </w:num>
  <w:num w:numId="23">
    <w:abstractNumId w:val="2"/>
  </w:num>
  <w:num w:numId="24">
    <w:abstractNumId w:val="20"/>
  </w:num>
  <w:num w:numId="25">
    <w:abstractNumId w:val="5"/>
  </w:num>
  <w:num w:numId="26">
    <w:abstractNumId w:val="23"/>
  </w:num>
  <w:num w:numId="27">
    <w:abstractNumId w:val="14"/>
  </w:num>
  <w:num w:numId="28">
    <w:abstractNumId w:val="15"/>
  </w:num>
  <w:num w:numId="29">
    <w:abstractNumId w:val="30"/>
  </w:num>
  <w:num w:numId="30">
    <w:abstractNumId w:val="25"/>
  </w:num>
  <w:num w:numId="31">
    <w:abstractNumId w:val="27"/>
  </w:num>
  <w:num w:numId="32">
    <w:abstractNumId w:val="9"/>
  </w:num>
  <w:num w:numId="33">
    <w:abstractNumId w:val="28"/>
  </w:num>
  <w:num w:numId="34">
    <w:abstractNumId w:val="32"/>
  </w:num>
  <w:num w:numId="35">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679EC"/>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8F"/>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513"/>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3A91"/>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17"/>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48B"/>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379C8"/>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09C"/>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162DC4"/>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D:/Docs/R4-1906714),.zip" TargetMode="External"/><Relationship Id="rId18" Type="http://schemas.openxmlformats.org/officeDocument/2006/relationships/hyperlink" Target="D:/Docs/R4-1905763).zip"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D:/Docs/R4-1905579),.zip" TargetMode="External"/><Relationship Id="rId2" Type="http://schemas.openxmlformats.org/officeDocument/2006/relationships/customXml" Target="../customXml/item2.xml"/><Relationship Id="rId16" Type="http://schemas.openxmlformats.org/officeDocument/2006/relationships/hyperlink" Target="D:/Docs/R4-1905578,.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D:/Docs/R4-1906453),.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D:/Docs/R4-1906453.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D:/Docs/R4-1906452,.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692C8C82-610D-4450-B7A2-35F20B501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8</Pages>
  <Words>2306</Words>
  <Characters>13145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3</cp:revision>
  <cp:lastPrinted>2009-04-22T13:01:00Z</cp:lastPrinted>
  <dcterms:created xsi:type="dcterms:W3CDTF">2019-08-16T09:07:00Z</dcterms:created>
  <dcterms:modified xsi:type="dcterms:W3CDTF">2019-08-16T15:50:00Z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